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7EE3831C">
                <wp:extent cx="6338416" cy="1519767"/>
                <wp:effectExtent l="0" t="0" r="0" b="0"/>
                <wp:docPr id="14" name="Rectangle 6" descr="green textbox with &quot;Technology and Disability Policy Highlights: March 2019 Issue&quot;">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519767"/>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54423D" w:rsidRDefault="0054423D"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0D153317" w14:textId="4EC34B90" w:rsidR="0054423D" w:rsidRDefault="0054423D" w:rsidP="000A4B84">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 xml:space="preserve">Technology and Disability Policy Highlights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September</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0155A68B" w14:textId="77777777" w:rsidR="0054423D" w:rsidRPr="000432E0" w:rsidRDefault="0054423D" w:rsidP="000A4B84">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4DE2C3EA" w14:textId="7FF1C1D0" w:rsidR="0054423D" w:rsidRPr="0066236E" w:rsidRDefault="0054423D" w:rsidP="000A4B84">
                            <w:pPr>
                              <w:spacing w:line="360" w:lineRule="auto"/>
                              <w:jc w:val="center"/>
                              <w:rPr>
                                <w:rFonts w:ascii="Verdana" w:hAnsi="Verdana"/>
                                <w:bCs/>
                                <w:color w:val="3916CE"/>
                                <w:sz w:val="20"/>
                                <w:szCs w:val="20"/>
                              </w:rPr>
                            </w:pPr>
                            <w:hyperlink w:anchor="legislativeactivities" w:history="1">
                              <w:r>
                                <w:rPr>
                                  <w:rStyle w:val="Hyperlink"/>
                                  <w:rFonts w:ascii="Verdana" w:eastAsia="Verdana" w:hAnsi="Verdana" w:cs="Verdana"/>
                                  <w:bCs/>
                                  <w:color w:val="002060"/>
                                  <w:sz w:val="20"/>
                                  <w:szCs w:val="20"/>
                                </w:rPr>
                                <w:fldChar w:fldCharType="begin"/>
                              </w:r>
                              <w:r>
                                <w:instrText xml:space="preserve"> REF _Ref30666377 \h </w:instrText>
                              </w:r>
                              <w:r>
                                <w:rPr>
                                  <w:rStyle w:val="Hyperlink"/>
                                  <w:rFonts w:ascii="Verdana" w:eastAsia="Verdana" w:hAnsi="Verdana" w:cs="Verdana"/>
                                  <w:bCs/>
                                  <w:color w:val="002060"/>
                                  <w:sz w:val="20"/>
                                  <w:szCs w:val="20"/>
                                </w:rPr>
                              </w:r>
                              <w:r>
                                <w:rPr>
                                  <w:rStyle w:val="Hyperlink"/>
                                  <w:rFonts w:ascii="Verdana" w:eastAsia="Verdana" w:hAnsi="Verdana" w:cs="Verdana"/>
                                  <w:bCs/>
                                  <w:color w:val="002060"/>
                                  <w:sz w:val="20"/>
                                  <w:szCs w:val="20"/>
                                </w:rPr>
                                <w:fldChar w:fldCharType="end"/>
                              </w:r>
                              <w:r w:rsidRPr="00EA3833">
                                <w:rPr>
                                  <w:rStyle w:val="Hyperlink"/>
                                  <w:rFonts w:ascii="Verdana" w:hAnsi="Verdana"/>
                                  <w:bCs/>
                                  <w:color w:val="002060"/>
                                  <w:sz w:val="20"/>
                                  <w:szCs w:val="20"/>
                                  <w:u w:val="none"/>
                                </w:rPr>
                                <w:t xml:space="preserve">  </w:t>
                              </w:r>
                            </w:hyperlink>
                            <w:hyperlink w:anchor="RegulatoryActivities" w:history="1">
                              <w:r w:rsidRPr="00EA3833">
                                <w:rPr>
                                  <w:rStyle w:val="Hyperlink"/>
                                  <w:rFonts w:ascii="Verdana" w:eastAsia="Verdana" w:hAnsi="Verdana" w:cs="Verdana"/>
                                  <w:bCs/>
                                  <w:color w:val="002060"/>
                                  <w:sz w:val="20"/>
                                  <w:szCs w:val="20"/>
                                </w:rPr>
                                <w:t>Regulatory Activities</w:t>
                              </w:r>
                              <w:r w:rsidRPr="00EA3833">
                                <w:rPr>
                                  <w:rStyle w:val="Hyperlink"/>
                                  <w:rFonts w:ascii="Verdana" w:eastAsia="Verdana" w:hAnsi="Verdana" w:cs="Verdana"/>
                                  <w:bCs/>
                                  <w:color w:val="002060"/>
                                  <w:sz w:val="20"/>
                                  <w:szCs w:val="20"/>
                                  <w:u w:val="none"/>
                                </w:rPr>
                                <w:t xml:space="preserve">   </w:t>
                              </w:r>
                            </w:hyperlink>
                            <w:bookmarkStart w:id="2" w:name="wirelessrercupdates"/>
                            <w:r>
                              <w:fldChar w:fldCharType="begin"/>
                            </w:r>
                            <w:r>
                              <w:instrText xml:space="preserve">HYPERLINK  \l "wirelessrercupdates" \h </w:instrText>
                            </w:r>
                            <w:r>
                              <w:fldChar w:fldCharType="separate"/>
                            </w:r>
                            <w:r w:rsidRPr="00EA3833">
                              <w:rPr>
                                <w:rFonts w:ascii="Verdana" w:eastAsia="Verdana" w:hAnsi="Verdana" w:cs="Verdana"/>
                                <w:bCs/>
                                <w:color w:val="002060"/>
                                <w:sz w:val="20"/>
                                <w:szCs w:val="20"/>
                                <w:u w:val="single"/>
                              </w:rPr>
                              <w:t>Wireless RERC Updates</w:t>
                            </w:r>
                            <w:r>
                              <w:rPr>
                                <w:rFonts w:ascii="Verdana" w:eastAsia="Verdana" w:hAnsi="Verdana" w:cs="Verdana"/>
                                <w:bCs/>
                                <w:color w:val="002060"/>
                                <w:sz w:val="20"/>
                                <w:szCs w:val="20"/>
                                <w:u w:val="single"/>
                              </w:rPr>
                              <w:fldChar w:fldCharType="end"/>
                            </w:r>
                            <w:bookmarkEnd w:id="2"/>
                            <w:r w:rsidRPr="00EA3833">
                              <w:rPr>
                                <w:rFonts w:ascii="Verdana" w:eastAsia="Verdana" w:hAnsi="Verdana" w:cs="Verdana"/>
                                <w:bCs/>
                                <w:color w:val="002060"/>
                                <w:sz w:val="20"/>
                                <w:szCs w:val="20"/>
                              </w:rPr>
                              <w:t xml:space="preserve">   </w:t>
                            </w:r>
                            <w:hyperlink w:anchor="_Other_Items_of">
                              <w:r w:rsidRPr="00EA3833">
                                <w:rPr>
                                  <w:rFonts w:ascii="Verdana" w:eastAsia="Verdana" w:hAnsi="Verdana" w:cs="Verdana"/>
                                  <w:bCs/>
                                  <w:color w:val="002060"/>
                                  <w:sz w:val="20"/>
                                  <w:szCs w:val="20"/>
                                  <w:u w:val="single"/>
                                </w:rPr>
                                <w:t>Other Items of Interest</w:t>
                              </w:r>
                            </w:hyperlink>
                            <w:r w:rsidRPr="0066236E">
                              <w:rPr>
                                <w:rFonts w:ascii="Verdana" w:eastAsia="Verdana" w:hAnsi="Verdana" w:cs="Verdana"/>
                                <w:bCs/>
                                <w:color w:val="3916CE"/>
                                <w:sz w:val="20"/>
                                <w:szCs w:val="20"/>
                              </w:rPr>
                              <w:t xml:space="preserve"> </w:t>
                            </w:r>
                            <w:r w:rsidRPr="0066236E">
                              <w:rPr>
                                <w:rFonts w:ascii="Verdana" w:hAnsi="Verdana"/>
                                <w:bCs/>
                                <w:color w:val="3916CE"/>
                                <w:sz w:val="20"/>
                                <w:szCs w:val="20"/>
                              </w:rPr>
                              <w:t xml:space="preserve"> </w:t>
                            </w:r>
                            <w:hyperlink w:anchor="upcomingevents" w:history="1">
                              <w:r w:rsidRPr="00CD43CE">
                                <w:rPr>
                                  <w:rStyle w:val="Hyperlink"/>
                                  <w:rFonts w:ascii="Verdana" w:hAnsi="Verdana"/>
                                  <w:bCs/>
                                  <w:sz w:val="20"/>
                                  <w:szCs w:val="20"/>
                                </w:rPr>
                                <w:t>Upcoming E</w:t>
                              </w:r>
                              <w:r w:rsidRPr="00CD43CE">
                                <w:rPr>
                                  <w:rStyle w:val="Hyperlink"/>
                                  <w:rFonts w:ascii="Verdana" w:hAnsi="Verdana"/>
                                  <w:bCs/>
                                  <w:sz w:val="20"/>
                                  <w:szCs w:val="20"/>
                                </w:rPr>
                                <w:t>v</w:t>
                              </w:r>
                              <w:r w:rsidRPr="00CD43CE">
                                <w:rPr>
                                  <w:rStyle w:val="Hyperlink"/>
                                  <w:rFonts w:ascii="Verdana" w:hAnsi="Verdana"/>
                                  <w:bCs/>
                                  <w:sz w:val="20"/>
                                  <w:szCs w:val="20"/>
                                </w:rPr>
                                <w:t>ents</w:t>
                              </w:r>
                            </w:hyperlink>
                          </w:p>
                          <w:p w14:paraId="20625A46" w14:textId="77777777" w:rsidR="0054423D" w:rsidRPr="00C153B7" w:rsidRDefault="0054423D"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9.1pt;height:1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" filled="f" stroked="f" strokeweight="2pt">
                <v:path arrowok="t"/>
                <o:lock v:ext="edit" aspectratio="t"/>
                <v:textbox inset=",7.2pt,,7.2pt">
                  <w:txbxContent>
                    <w:p w14:paraId="12C14A97" w14:textId="77777777" w:rsidR="0054423D" w:rsidRDefault="0054423D" w:rsidP="00C153B7">
                      <w:pPr>
                        <w:pStyle w:val="Heading2"/>
                        <w:spacing w:before="0" w:line="360" w:lineRule="auto"/>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0D153317" w14:textId="4EC34B90" w:rsidR="0054423D" w:rsidRDefault="0054423D" w:rsidP="000A4B84">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 xml:space="preserve">Technology and Disability Policy Highlights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September</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0155A68B" w14:textId="77777777" w:rsidR="0054423D" w:rsidRPr="000432E0" w:rsidRDefault="0054423D" w:rsidP="000A4B84">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4DE2C3EA" w14:textId="7FF1C1D0" w:rsidR="0054423D" w:rsidRPr="0066236E" w:rsidRDefault="0054423D" w:rsidP="000A4B84">
                      <w:pPr>
                        <w:spacing w:line="360" w:lineRule="auto"/>
                        <w:jc w:val="center"/>
                        <w:rPr>
                          <w:rFonts w:ascii="Verdana" w:hAnsi="Verdana"/>
                          <w:bCs/>
                          <w:color w:val="3916CE"/>
                          <w:sz w:val="20"/>
                          <w:szCs w:val="20"/>
                        </w:rPr>
                      </w:pPr>
                      <w:hyperlink w:anchor="legislativeactivities" w:history="1">
                        <w:r>
                          <w:rPr>
                            <w:rStyle w:val="Hyperlink"/>
                            <w:rFonts w:ascii="Verdana" w:eastAsia="Verdana" w:hAnsi="Verdana" w:cs="Verdana"/>
                            <w:bCs/>
                            <w:color w:val="002060"/>
                            <w:sz w:val="20"/>
                            <w:szCs w:val="20"/>
                          </w:rPr>
                          <w:fldChar w:fldCharType="begin"/>
                        </w:r>
                        <w:r>
                          <w:instrText xml:space="preserve"> REF _Ref30666377 \h </w:instrText>
                        </w:r>
                        <w:r>
                          <w:rPr>
                            <w:rStyle w:val="Hyperlink"/>
                            <w:rFonts w:ascii="Verdana" w:eastAsia="Verdana" w:hAnsi="Verdana" w:cs="Verdana"/>
                            <w:bCs/>
                            <w:color w:val="002060"/>
                            <w:sz w:val="20"/>
                            <w:szCs w:val="20"/>
                          </w:rPr>
                        </w:r>
                        <w:r>
                          <w:rPr>
                            <w:rStyle w:val="Hyperlink"/>
                            <w:rFonts w:ascii="Verdana" w:eastAsia="Verdana" w:hAnsi="Verdana" w:cs="Verdana"/>
                            <w:bCs/>
                            <w:color w:val="002060"/>
                            <w:sz w:val="20"/>
                            <w:szCs w:val="20"/>
                          </w:rPr>
                          <w:fldChar w:fldCharType="end"/>
                        </w:r>
                        <w:r w:rsidRPr="00EA3833">
                          <w:rPr>
                            <w:rStyle w:val="Hyperlink"/>
                            <w:rFonts w:ascii="Verdana" w:hAnsi="Verdana"/>
                            <w:bCs/>
                            <w:color w:val="002060"/>
                            <w:sz w:val="20"/>
                            <w:szCs w:val="20"/>
                            <w:u w:val="none"/>
                          </w:rPr>
                          <w:t xml:space="preserve">  </w:t>
                        </w:r>
                      </w:hyperlink>
                      <w:hyperlink w:anchor="RegulatoryActivities" w:history="1">
                        <w:r w:rsidRPr="00EA3833">
                          <w:rPr>
                            <w:rStyle w:val="Hyperlink"/>
                            <w:rFonts w:ascii="Verdana" w:eastAsia="Verdana" w:hAnsi="Verdana" w:cs="Verdana"/>
                            <w:bCs/>
                            <w:color w:val="002060"/>
                            <w:sz w:val="20"/>
                            <w:szCs w:val="20"/>
                          </w:rPr>
                          <w:t>Regulatory Activities</w:t>
                        </w:r>
                        <w:r w:rsidRPr="00EA3833">
                          <w:rPr>
                            <w:rStyle w:val="Hyperlink"/>
                            <w:rFonts w:ascii="Verdana" w:eastAsia="Verdana" w:hAnsi="Verdana" w:cs="Verdana"/>
                            <w:bCs/>
                            <w:color w:val="002060"/>
                            <w:sz w:val="20"/>
                            <w:szCs w:val="20"/>
                            <w:u w:val="none"/>
                          </w:rPr>
                          <w:t xml:space="preserve">   </w:t>
                        </w:r>
                      </w:hyperlink>
                      <w:bookmarkStart w:id="4" w:name="wirelessrercupdates"/>
                      <w:r>
                        <w:fldChar w:fldCharType="begin"/>
                      </w:r>
                      <w:r>
                        <w:instrText xml:space="preserve">HYPERLINK  \l "wirelessrercupdates" \h </w:instrText>
                      </w:r>
                      <w:r>
                        <w:fldChar w:fldCharType="separate"/>
                      </w:r>
                      <w:r w:rsidRPr="00EA3833">
                        <w:rPr>
                          <w:rFonts w:ascii="Verdana" w:eastAsia="Verdana" w:hAnsi="Verdana" w:cs="Verdana"/>
                          <w:bCs/>
                          <w:color w:val="002060"/>
                          <w:sz w:val="20"/>
                          <w:szCs w:val="20"/>
                          <w:u w:val="single"/>
                        </w:rPr>
                        <w:t>Wireless RERC Updates</w:t>
                      </w:r>
                      <w:r>
                        <w:rPr>
                          <w:rFonts w:ascii="Verdana" w:eastAsia="Verdana" w:hAnsi="Verdana" w:cs="Verdana"/>
                          <w:bCs/>
                          <w:color w:val="002060"/>
                          <w:sz w:val="20"/>
                          <w:szCs w:val="20"/>
                          <w:u w:val="single"/>
                        </w:rPr>
                        <w:fldChar w:fldCharType="end"/>
                      </w:r>
                      <w:bookmarkEnd w:id="4"/>
                      <w:r w:rsidRPr="00EA3833">
                        <w:rPr>
                          <w:rFonts w:ascii="Verdana" w:eastAsia="Verdana" w:hAnsi="Verdana" w:cs="Verdana"/>
                          <w:bCs/>
                          <w:color w:val="002060"/>
                          <w:sz w:val="20"/>
                          <w:szCs w:val="20"/>
                        </w:rPr>
                        <w:t xml:space="preserve">   </w:t>
                      </w:r>
                      <w:hyperlink w:anchor="_Other_Items_of">
                        <w:r w:rsidRPr="00EA3833">
                          <w:rPr>
                            <w:rFonts w:ascii="Verdana" w:eastAsia="Verdana" w:hAnsi="Verdana" w:cs="Verdana"/>
                            <w:bCs/>
                            <w:color w:val="002060"/>
                            <w:sz w:val="20"/>
                            <w:szCs w:val="20"/>
                            <w:u w:val="single"/>
                          </w:rPr>
                          <w:t>Other Items of Interest</w:t>
                        </w:r>
                      </w:hyperlink>
                      <w:r w:rsidRPr="0066236E">
                        <w:rPr>
                          <w:rFonts w:ascii="Verdana" w:eastAsia="Verdana" w:hAnsi="Verdana" w:cs="Verdana"/>
                          <w:bCs/>
                          <w:color w:val="3916CE"/>
                          <w:sz w:val="20"/>
                          <w:szCs w:val="20"/>
                        </w:rPr>
                        <w:t xml:space="preserve"> </w:t>
                      </w:r>
                      <w:r w:rsidRPr="0066236E">
                        <w:rPr>
                          <w:rFonts w:ascii="Verdana" w:hAnsi="Verdana"/>
                          <w:bCs/>
                          <w:color w:val="3916CE"/>
                          <w:sz w:val="20"/>
                          <w:szCs w:val="20"/>
                        </w:rPr>
                        <w:t xml:space="preserve"> </w:t>
                      </w:r>
                      <w:hyperlink w:anchor="upcomingevents" w:history="1">
                        <w:r w:rsidRPr="00CD43CE">
                          <w:rPr>
                            <w:rStyle w:val="Hyperlink"/>
                            <w:rFonts w:ascii="Verdana" w:hAnsi="Verdana"/>
                            <w:bCs/>
                            <w:sz w:val="20"/>
                            <w:szCs w:val="20"/>
                          </w:rPr>
                          <w:t>Upcoming E</w:t>
                        </w:r>
                        <w:r w:rsidRPr="00CD43CE">
                          <w:rPr>
                            <w:rStyle w:val="Hyperlink"/>
                            <w:rFonts w:ascii="Verdana" w:hAnsi="Verdana"/>
                            <w:bCs/>
                            <w:sz w:val="20"/>
                            <w:szCs w:val="20"/>
                          </w:rPr>
                          <w:t>v</w:t>
                        </w:r>
                        <w:r w:rsidRPr="00CD43CE">
                          <w:rPr>
                            <w:rStyle w:val="Hyperlink"/>
                            <w:rFonts w:ascii="Verdana" w:hAnsi="Verdana"/>
                            <w:bCs/>
                            <w:sz w:val="20"/>
                            <w:szCs w:val="20"/>
                          </w:rPr>
                          <w:t>ents</w:t>
                        </w:r>
                      </w:hyperlink>
                    </w:p>
                    <w:p w14:paraId="20625A46" w14:textId="77777777" w:rsidR="0054423D" w:rsidRPr="00C153B7" w:rsidRDefault="0054423D" w:rsidP="00C153B7">
                      <w:pPr>
                        <w:jc w:val="center"/>
                      </w:pPr>
                    </w:p>
                  </w:txbxContent>
                </v:textbox>
                <w10:anchorlock/>
              </v:rect>
            </w:pict>
          </mc:Fallback>
        </mc:AlternateContent>
      </w:r>
      <w:bookmarkEnd w:id="0"/>
    </w:p>
    <w:p w14:paraId="25C3F62E" w14:textId="44972A33" w:rsidR="00C153B7" w:rsidRPr="00A16794" w:rsidRDefault="1888459A" w:rsidP="001B3B07">
      <w:pPr>
        <w:jc w:val="both"/>
        <w:rPr>
          <w:rFonts w:ascii="Verdana" w:hAnsi="Verdana"/>
          <w:sz w:val="20"/>
          <w:szCs w:val="20"/>
        </w:rPr>
      </w:pPr>
      <w:r>
        <w:rPr>
          <w:noProof/>
        </w:rPr>
        <w:lastRenderedPageBreak/>
        <w:drawing>
          <wp:inline distT="0" distB="0" distL="0" distR="0" wp14:anchorId="5E8E64DD" wp14:editId="5FD67E87">
            <wp:extent cx="171450" cy="171450"/>
            <wp:effectExtent l="0" t="0" r="0" b="0"/>
            <wp:docPr id="585170774"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63E0CC59">
        <w:rPr>
          <w:rFonts w:ascii="Verdana" w:hAnsi="Verdana"/>
          <w:sz w:val="20"/>
          <w:szCs w:val="20"/>
        </w:rPr>
        <w:t xml:space="preserve">  </w:t>
      </w:r>
      <w:r>
        <w:rPr>
          <w:noProof/>
        </w:rPr>
        <w:drawing>
          <wp:inline distT="0" distB="0" distL="0" distR="0" wp14:anchorId="3D492CA0" wp14:editId="3C7587A3">
            <wp:extent cx="173736" cy="173736"/>
            <wp:effectExtent l="0" t="0" r="0" b="0"/>
            <wp:docPr id="1056967936"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63E0CC59">
        <w:rPr>
          <w:rFonts w:ascii="Verdana" w:hAnsi="Verdana"/>
          <w:sz w:val="20"/>
          <w:szCs w:val="20"/>
        </w:rPr>
        <w:t xml:space="preserve"> </w:t>
      </w:r>
    </w:p>
    <w:p w14:paraId="3219FB5D" w14:textId="72B93BB1" w:rsidR="0038415B" w:rsidRDefault="0038415B" w:rsidP="0038415B">
      <w:pPr>
        <w:spacing w:line="360" w:lineRule="auto"/>
        <w:jc w:val="both"/>
        <w:rPr>
          <w:rFonts w:ascii="Verdana" w:eastAsia="Verdana" w:hAnsi="Verdana" w:cs="Verdana"/>
          <w:sz w:val="28"/>
          <w:szCs w:val="28"/>
        </w:rPr>
      </w:pPr>
      <w:r w:rsidRPr="51F3EB2D">
        <w:rPr>
          <w:rFonts w:ascii="Verdana" w:eastAsia="Verdana" w:hAnsi="Verdana" w:cs="Verdana"/>
          <w:b/>
          <w:bCs/>
          <w:smallCaps/>
          <w:sz w:val="28"/>
          <w:szCs w:val="28"/>
        </w:rPr>
        <w:t>Overview</w:t>
      </w:r>
    </w:p>
    <w:p w14:paraId="117E7B1D" w14:textId="1096F29E" w:rsidR="0054423D" w:rsidRPr="0054423D" w:rsidRDefault="00E45827" w:rsidP="0054423D">
      <w:pPr>
        <w:spacing w:after="120" w:line="360" w:lineRule="auto"/>
        <w:jc w:val="both"/>
        <w:rPr>
          <w:rFonts w:ascii="Verdana" w:hAnsi="Verdana"/>
          <w:bCs/>
          <w:color w:val="002060"/>
          <w:sz w:val="20"/>
          <w:szCs w:val="18"/>
        </w:rPr>
      </w:pPr>
      <w:r>
        <w:rPr>
          <w:rFonts w:ascii="Verdana" w:eastAsia="Verdana" w:hAnsi="Verdana" w:cs="Verdana"/>
          <w:sz w:val="20"/>
          <w:szCs w:val="20"/>
        </w:rPr>
        <w:t xml:space="preserve">In </w:t>
      </w:r>
      <w:r w:rsidRPr="275D297D">
        <w:rPr>
          <w:rFonts w:ascii="Verdana" w:eastAsia="Verdana" w:hAnsi="Verdana" w:cs="Verdana"/>
          <w:sz w:val="20"/>
          <w:szCs w:val="20"/>
        </w:rPr>
        <w:t xml:space="preserve">September, </w:t>
      </w:r>
      <w:r>
        <w:rPr>
          <w:rFonts w:ascii="Verdana" w:eastAsia="Verdana" w:hAnsi="Verdana" w:cs="Verdana"/>
          <w:sz w:val="20"/>
          <w:szCs w:val="20"/>
        </w:rPr>
        <w:t>National Preparedness Month was celebrated</w:t>
      </w:r>
      <w:r w:rsidR="000B7222">
        <w:rPr>
          <w:rFonts w:ascii="Verdana" w:eastAsia="Verdana" w:hAnsi="Verdana" w:cs="Verdana"/>
          <w:sz w:val="20"/>
          <w:szCs w:val="20"/>
        </w:rPr>
        <w:t>. M</w:t>
      </w:r>
      <w:r>
        <w:rPr>
          <w:rFonts w:ascii="Verdana" w:eastAsia="Verdana" w:hAnsi="Verdana" w:cs="Verdana"/>
          <w:sz w:val="20"/>
          <w:szCs w:val="20"/>
        </w:rPr>
        <w:t xml:space="preserve">any </w:t>
      </w:r>
      <w:r w:rsidR="00AF52F0">
        <w:rPr>
          <w:rFonts w:ascii="Verdana" w:eastAsia="Verdana" w:hAnsi="Verdana" w:cs="Verdana"/>
          <w:sz w:val="20"/>
          <w:szCs w:val="20"/>
        </w:rPr>
        <w:t xml:space="preserve">counties, cities, and nonprofits across the country </w:t>
      </w:r>
      <w:r>
        <w:rPr>
          <w:rFonts w:ascii="Verdana" w:eastAsia="Verdana" w:hAnsi="Verdana" w:cs="Verdana"/>
          <w:sz w:val="20"/>
          <w:szCs w:val="20"/>
        </w:rPr>
        <w:t xml:space="preserve">took </w:t>
      </w:r>
      <w:r>
        <w:rPr>
          <w:rFonts w:ascii="Verdana" w:eastAsia="Verdana" w:hAnsi="Verdana" w:cs="Verdana"/>
          <w:sz w:val="20"/>
          <w:szCs w:val="20"/>
          <w:lang w:val="en"/>
        </w:rPr>
        <w:t>the opportunity</w:t>
      </w:r>
      <w:r w:rsidRPr="009825E4">
        <w:rPr>
          <w:rFonts w:ascii="Verdana" w:eastAsia="Verdana" w:hAnsi="Verdana" w:cs="Verdana"/>
          <w:sz w:val="20"/>
          <w:szCs w:val="20"/>
          <w:lang w:val="en"/>
        </w:rPr>
        <w:t xml:space="preserve"> </w:t>
      </w:r>
      <w:r>
        <w:rPr>
          <w:rFonts w:ascii="Verdana" w:eastAsia="Verdana" w:hAnsi="Verdana" w:cs="Verdana"/>
          <w:sz w:val="20"/>
          <w:szCs w:val="20"/>
          <w:lang w:val="en"/>
        </w:rPr>
        <w:t xml:space="preserve">to </w:t>
      </w:r>
      <w:r w:rsidR="00AF52F0">
        <w:rPr>
          <w:rFonts w:ascii="Verdana" w:eastAsia="Verdana" w:hAnsi="Verdana" w:cs="Verdana"/>
          <w:sz w:val="20"/>
          <w:szCs w:val="20"/>
          <w:lang w:val="en"/>
        </w:rPr>
        <w:t>virtually educate</w:t>
      </w:r>
      <w:r w:rsidRPr="009825E4">
        <w:rPr>
          <w:rFonts w:ascii="Verdana" w:eastAsia="Verdana" w:hAnsi="Verdana" w:cs="Verdana"/>
          <w:sz w:val="20"/>
          <w:szCs w:val="20"/>
          <w:lang w:val="en"/>
        </w:rPr>
        <w:t xml:space="preserve"> </w:t>
      </w:r>
      <w:r w:rsidR="00961052" w:rsidRPr="009825E4">
        <w:rPr>
          <w:rFonts w:ascii="Verdana" w:eastAsia="Verdana" w:hAnsi="Verdana" w:cs="Verdana"/>
          <w:sz w:val="20"/>
          <w:szCs w:val="20"/>
          <w:lang w:val="en"/>
        </w:rPr>
        <w:t>citizens o</w:t>
      </w:r>
      <w:r w:rsidR="00AF52F0">
        <w:rPr>
          <w:rFonts w:ascii="Verdana" w:eastAsia="Verdana" w:hAnsi="Verdana" w:cs="Verdana"/>
          <w:sz w:val="20"/>
          <w:szCs w:val="20"/>
          <w:lang w:val="en"/>
        </w:rPr>
        <w:t>n</w:t>
      </w:r>
      <w:r w:rsidR="00961052" w:rsidRPr="009825E4">
        <w:rPr>
          <w:rFonts w:ascii="Verdana" w:eastAsia="Verdana" w:hAnsi="Verdana" w:cs="Verdana"/>
          <w:sz w:val="20"/>
          <w:szCs w:val="20"/>
          <w:lang w:val="en"/>
        </w:rPr>
        <w:t xml:space="preserve"> the importance of being prepared in the event of a local or national emergency. </w:t>
      </w:r>
      <w:r w:rsidR="0054423D">
        <w:rPr>
          <w:rFonts w:ascii="Verdana" w:eastAsia="Verdana" w:hAnsi="Verdana" w:cs="Verdana"/>
          <w:sz w:val="20"/>
          <w:szCs w:val="20"/>
          <w:lang w:val="en"/>
        </w:rPr>
        <w:t xml:space="preserve">And the celebrations continued with the </w:t>
      </w:r>
      <w:r w:rsidR="0054423D" w:rsidRPr="0054423D">
        <w:rPr>
          <w:rFonts w:ascii="Verdana" w:eastAsia="Verdana" w:hAnsi="Verdana" w:cs="Verdana"/>
          <w:sz w:val="20"/>
          <w:szCs w:val="20"/>
        </w:rPr>
        <w:t>Federal Communications Commission</w:t>
      </w:r>
      <w:r w:rsidR="0054423D">
        <w:rPr>
          <w:rFonts w:ascii="Verdana" w:eastAsia="Verdana" w:hAnsi="Verdana" w:cs="Verdana"/>
          <w:sz w:val="20"/>
          <w:szCs w:val="20"/>
        </w:rPr>
        <w:t>’s</w:t>
      </w:r>
      <w:r w:rsidR="0054423D" w:rsidRPr="0054423D">
        <w:rPr>
          <w:rFonts w:ascii="Verdana" w:eastAsia="Verdana" w:hAnsi="Verdana" w:cs="Verdana"/>
          <w:sz w:val="20"/>
          <w:szCs w:val="20"/>
        </w:rPr>
        <w:t xml:space="preserve"> (FCC) </w:t>
      </w:r>
      <w:r w:rsidR="0054423D">
        <w:rPr>
          <w:rFonts w:ascii="Verdana" w:eastAsia="Verdana" w:hAnsi="Verdana" w:cs="Verdana"/>
          <w:sz w:val="20"/>
          <w:szCs w:val="20"/>
        </w:rPr>
        <w:t>commemoration of</w:t>
      </w:r>
      <w:r w:rsidR="0054423D" w:rsidRPr="0054423D">
        <w:rPr>
          <w:rFonts w:ascii="Verdana" w:eastAsia="Verdana" w:hAnsi="Verdana" w:cs="Verdana"/>
          <w:sz w:val="20"/>
          <w:szCs w:val="20"/>
        </w:rPr>
        <w:t xml:space="preserve"> the 10th anniversary of the </w:t>
      </w:r>
      <w:r w:rsidR="0054423D" w:rsidRPr="0054423D">
        <w:rPr>
          <w:rFonts w:ascii="Verdana" w:eastAsia="Verdana" w:hAnsi="Verdana" w:cs="Verdana"/>
          <w:i/>
          <w:sz w:val="20"/>
          <w:szCs w:val="20"/>
        </w:rPr>
        <w:t>Twenty-First Century Communications and Video Accessibility Act of 2010</w:t>
      </w:r>
      <w:r w:rsidR="0054423D" w:rsidRPr="0054423D">
        <w:rPr>
          <w:rFonts w:ascii="Verdana" w:eastAsia="Verdana" w:hAnsi="Verdana" w:cs="Verdana"/>
          <w:sz w:val="20"/>
          <w:szCs w:val="20"/>
        </w:rPr>
        <w:t xml:space="preserve"> (CVAA)</w:t>
      </w:r>
      <w:r w:rsidR="0054423D">
        <w:rPr>
          <w:rFonts w:ascii="Verdana" w:eastAsia="Verdana" w:hAnsi="Verdana" w:cs="Verdana"/>
          <w:sz w:val="20"/>
          <w:szCs w:val="20"/>
        </w:rPr>
        <w:t>.  They hosted</w:t>
      </w:r>
      <w:r w:rsidR="0054423D" w:rsidRPr="0054423D">
        <w:rPr>
          <w:rFonts w:ascii="Verdana" w:eastAsia="Verdana" w:hAnsi="Verdana" w:cs="Verdana"/>
          <w:sz w:val="20"/>
          <w:szCs w:val="20"/>
        </w:rPr>
        <w:t xml:space="preserve"> a discussion panel composed of several prominent members</w:t>
      </w:r>
      <w:r w:rsidR="000B7222">
        <w:rPr>
          <w:rFonts w:ascii="Verdana" w:eastAsia="Verdana" w:hAnsi="Verdana" w:cs="Verdana"/>
          <w:sz w:val="20"/>
          <w:szCs w:val="20"/>
        </w:rPr>
        <w:t>, including the Deputy Chief of the FCC, co-chairs of the Disability Advisory Committee, and the Disability Rights Office Chief</w:t>
      </w:r>
      <w:r w:rsidR="0054423D" w:rsidRPr="0054423D">
        <w:rPr>
          <w:rFonts w:ascii="Verdana" w:eastAsia="Verdana" w:hAnsi="Verdana" w:cs="Verdana"/>
          <w:sz w:val="20"/>
          <w:szCs w:val="20"/>
        </w:rPr>
        <w:t>. The panel highlight</w:t>
      </w:r>
      <w:r w:rsidR="0054423D">
        <w:rPr>
          <w:rFonts w:ascii="Verdana" w:eastAsia="Verdana" w:hAnsi="Verdana" w:cs="Verdana"/>
          <w:sz w:val="20"/>
          <w:szCs w:val="20"/>
        </w:rPr>
        <w:t>ed</w:t>
      </w:r>
      <w:r w:rsidR="0054423D" w:rsidRPr="0054423D">
        <w:rPr>
          <w:rFonts w:ascii="Verdana" w:eastAsia="Verdana" w:hAnsi="Verdana" w:cs="Verdana"/>
          <w:sz w:val="20"/>
          <w:szCs w:val="20"/>
        </w:rPr>
        <w:t xml:space="preserve"> the progress made towards accessibility since the passage of the CVAA.</w:t>
      </w:r>
      <w:r w:rsidR="0054423D">
        <w:rPr>
          <w:rFonts w:ascii="Verdana" w:eastAsia="Verdana" w:hAnsi="Verdana" w:cs="Verdana"/>
          <w:sz w:val="20"/>
          <w:szCs w:val="20"/>
        </w:rPr>
        <w:t xml:space="preserve"> </w:t>
      </w:r>
      <w:r w:rsidR="0054423D" w:rsidRPr="000D0ED5">
        <w:rPr>
          <w:rFonts w:ascii="Verdana" w:eastAsia="Verdana" w:hAnsi="Verdana" w:cs="Verdana"/>
          <w:b/>
          <w:sz w:val="20"/>
          <w:szCs w:val="20"/>
        </w:rPr>
        <w:t xml:space="preserve">The </w:t>
      </w:r>
      <w:hyperlink r:id="rId18" w:history="1">
        <w:r w:rsidR="0054423D" w:rsidRPr="000D0ED5">
          <w:rPr>
            <w:rStyle w:val="Hyperlink"/>
            <w:rFonts w:ascii="Verdana" w:hAnsi="Verdana"/>
            <w:b/>
            <w:bCs/>
            <w:color w:val="002060"/>
            <w:sz w:val="20"/>
            <w:szCs w:val="18"/>
          </w:rPr>
          <w:t>Recording of the Live Event</w:t>
        </w:r>
      </w:hyperlink>
      <w:r w:rsidR="0054423D" w:rsidRPr="000D0ED5">
        <w:rPr>
          <w:rFonts w:ascii="Verdana" w:hAnsi="Verdana"/>
          <w:b/>
          <w:bCs/>
          <w:color w:val="002060"/>
          <w:sz w:val="20"/>
          <w:szCs w:val="18"/>
        </w:rPr>
        <w:t xml:space="preserve"> </w:t>
      </w:r>
      <w:r w:rsidR="0054423D" w:rsidRPr="0054423D">
        <w:rPr>
          <w:rFonts w:ascii="Verdana" w:hAnsi="Verdana"/>
          <w:bCs/>
          <w:sz w:val="20"/>
          <w:szCs w:val="18"/>
        </w:rPr>
        <w:t>is available.</w:t>
      </w:r>
    </w:p>
    <w:p w14:paraId="066A2D8B" w14:textId="46A0625A" w:rsidR="006221F1" w:rsidRDefault="00961052" w:rsidP="000D0ED5">
      <w:pPr>
        <w:spacing w:after="120" w:line="360" w:lineRule="auto"/>
        <w:rPr>
          <w:rFonts w:ascii="Verdana" w:hAnsi="Verdana"/>
          <w:noProof/>
          <w:sz w:val="20"/>
          <w:szCs w:val="20"/>
        </w:rPr>
      </w:pPr>
      <w:r w:rsidRPr="3DFEFE1B">
        <w:rPr>
          <w:rFonts w:ascii="Verdana" w:hAnsi="Verdana"/>
          <w:sz w:val="20"/>
          <w:szCs w:val="20"/>
        </w:rPr>
        <w:t xml:space="preserve">In Wireless RERC news, we submitted </w:t>
      </w:r>
      <w:hyperlink r:id="rId19" w:history="1">
        <w:r w:rsidRPr="000D0ED5">
          <w:rPr>
            <w:rStyle w:val="Hyperlink"/>
            <w:rFonts w:ascii="Verdana" w:hAnsi="Verdana"/>
            <w:b/>
            <w:color w:val="002060"/>
            <w:sz w:val="20"/>
            <w:szCs w:val="20"/>
          </w:rPr>
          <w:t>comments</w:t>
        </w:r>
      </w:hyperlink>
      <w:r w:rsidRPr="000D0ED5">
        <w:rPr>
          <w:rFonts w:ascii="Verdana" w:hAnsi="Verdana"/>
          <w:b/>
          <w:color w:val="002060"/>
          <w:sz w:val="20"/>
          <w:szCs w:val="20"/>
        </w:rPr>
        <w:t xml:space="preserve"> </w:t>
      </w:r>
      <w:r w:rsidR="000D0ED5" w:rsidRPr="4DE1F00C">
        <w:rPr>
          <w:rFonts w:ascii="Verdana" w:hAnsi="Verdana"/>
          <w:noProof/>
          <w:sz w:val="20"/>
          <w:szCs w:val="20"/>
        </w:rPr>
        <w:t xml:space="preserve">to the Department of Commerce in response to their Public Notice </w:t>
      </w:r>
      <w:r w:rsidR="000D0ED5" w:rsidRPr="4DE1F00C">
        <w:rPr>
          <w:rFonts w:ascii="Verdana" w:hAnsi="Verdana"/>
          <w:i/>
          <w:iCs/>
          <w:noProof/>
          <w:sz w:val="20"/>
          <w:szCs w:val="20"/>
        </w:rPr>
        <w:t xml:space="preserve">NTIA Internet Use Survey Questionnaire Development </w:t>
      </w:r>
      <w:r w:rsidR="000D0ED5" w:rsidRPr="4DE1F00C">
        <w:rPr>
          <w:rFonts w:ascii="Verdana" w:hAnsi="Verdana"/>
          <w:noProof/>
          <w:sz w:val="20"/>
          <w:szCs w:val="20"/>
        </w:rPr>
        <w:t>[</w:t>
      </w:r>
      <w:r w:rsidR="000D0ED5" w:rsidRPr="000B7222">
        <w:rPr>
          <w:rFonts w:ascii="Verdana" w:hAnsi="Verdana"/>
          <w:b/>
          <w:noProof/>
          <w:sz w:val="20"/>
          <w:szCs w:val="20"/>
        </w:rPr>
        <w:t>Docket No. 200813-0218</w:t>
      </w:r>
      <w:r w:rsidR="000D0ED5" w:rsidRPr="4DE1F00C">
        <w:rPr>
          <w:rFonts w:ascii="Verdana" w:hAnsi="Verdana"/>
          <w:noProof/>
          <w:sz w:val="20"/>
          <w:szCs w:val="20"/>
        </w:rPr>
        <w:t xml:space="preserve">]. </w:t>
      </w:r>
      <w:r w:rsidR="000B7222">
        <w:rPr>
          <w:rFonts w:ascii="Verdana" w:hAnsi="Verdana"/>
          <w:noProof/>
          <w:sz w:val="20"/>
          <w:szCs w:val="20"/>
        </w:rPr>
        <w:t>The comments recommended that NTIA</w:t>
      </w:r>
      <w:r w:rsidR="000D0ED5" w:rsidRPr="3DFEFE1B">
        <w:rPr>
          <w:rFonts w:ascii="Verdana" w:hAnsi="Verdana"/>
          <w:noProof/>
          <w:sz w:val="20"/>
          <w:szCs w:val="20"/>
        </w:rPr>
        <w:t xml:space="preserve"> include additional questions related to </w:t>
      </w:r>
      <w:r w:rsidR="000B7222">
        <w:rPr>
          <w:rFonts w:ascii="Verdana" w:hAnsi="Verdana"/>
          <w:noProof/>
          <w:sz w:val="20"/>
          <w:szCs w:val="20"/>
        </w:rPr>
        <w:t xml:space="preserve">the </w:t>
      </w:r>
      <w:r w:rsidR="000D0ED5" w:rsidRPr="3DFEFE1B">
        <w:rPr>
          <w:rFonts w:ascii="Verdana" w:hAnsi="Verdana"/>
          <w:noProof/>
          <w:sz w:val="20"/>
          <w:szCs w:val="20"/>
        </w:rPr>
        <w:t xml:space="preserve">Internet of Things (IoT) devices, services, and use cases. </w:t>
      </w:r>
      <w:r w:rsidR="000D0ED5">
        <w:rPr>
          <w:rFonts w:ascii="Verdana" w:hAnsi="Verdana"/>
          <w:noProof/>
          <w:sz w:val="20"/>
          <w:szCs w:val="20"/>
        </w:rPr>
        <w:t xml:space="preserve">We also </w:t>
      </w:r>
      <w:r w:rsidR="000D0ED5" w:rsidRPr="000D0ED5">
        <w:rPr>
          <w:rFonts w:ascii="Verdana" w:hAnsi="Verdana"/>
          <w:noProof/>
          <w:sz w:val="20"/>
          <w:szCs w:val="20"/>
        </w:rPr>
        <w:t xml:space="preserve">published </w:t>
      </w:r>
      <w:r w:rsidR="000D0ED5">
        <w:rPr>
          <w:rFonts w:ascii="Verdana" w:hAnsi="Verdana"/>
          <w:noProof/>
          <w:sz w:val="20"/>
          <w:szCs w:val="20"/>
        </w:rPr>
        <w:t>our</w:t>
      </w:r>
      <w:r w:rsidR="000D0ED5" w:rsidRPr="000D0ED5">
        <w:rPr>
          <w:rFonts w:ascii="Verdana" w:hAnsi="Verdana"/>
          <w:noProof/>
          <w:sz w:val="20"/>
          <w:szCs w:val="20"/>
        </w:rPr>
        <w:t xml:space="preserve"> third </w:t>
      </w:r>
      <w:hyperlink r:id="rId20" w:history="1">
        <w:r w:rsidR="000D0ED5" w:rsidRPr="000D0ED5">
          <w:rPr>
            <w:rStyle w:val="Hyperlink"/>
            <w:rFonts w:ascii="Verdana" w:hAnsi="Verdana"/>
            <w:b/>
            <w:noProof/>
            <w:color w:val="002060"/>
            <w:sz w:val="20"/>
            <w:szCs w:val="20"/>
          </w:rPr>
          <w:t>Biennial Review of Mobile Phone Accessibility</w:t>
        </w:r>
      </w:hyperlink>
      <w:r w:rsidR="000D0ED5" w:rsidRPr="000D0ED5">
        <w:rPr>
          <w:rFonts w:ascii="Verdana" w:hAnsi="Verdana"/>
          <w:noProof/>
          <w:sz w:val="20"/>
          <w:szCs w:val="20"/>
        </w:rPr>
        <w:t>, quantifying accessibility levels of mobile phones available in the U</w:t>
      </w:r>
      <w:r w:rsidR="000D0ED5">
        <w:rPr>
          <w:rFonts w:ascii="Verdana" w:hAnsi="Verdana"/>
          <w:noProof/>
          <w:sz w:val="20"/>
          <w:szCs w:val="20"/>
        </w:rPr>
        <w:t>.S. market as of February 2020, and</w:t>
      </w:r>
      <w:r w:rsidR="000D0ED5" w:rsidRPr="000D0ED5">
        <w:rPr>
          <w:rFonts w:ascii="Verdana" w:hAnsi="Verdana"/>
          <w:noProof/>
          <w:sz w:val="20"/>
          <w:szCs w:val="20"/>
        </w:rPr>
        <w:t xml:space="preserve"> a</w:t>
      </w:r>
      <w:r w:rsidR="000D0ED5" w:rsidRPr="000D0ED5">
        <w:rPr>
          <w:rFonts w:ascii="Verdana" w:hAnsi="Verdana"/>
          <w:noProof/>
          <w:color w:val="002060"/>
          <w:sz w:val="20"/>
          <w:szCs w:val="20"/>
        </w:rPr>
        <w:t xml:space="preserve"> </w:t>
      </w:r>
      <w:hyperlink r:id="rId21" w:history="1">
        <w:r w:rsidR="000D0ED5" w:rsidRPr="000D0ED5">
          <w:rPr>
            <w:rStyle w:val="Hyperlink"/>
            <w:rFonts w:ascii="Verdana" w:hAnsi="Verdana"/>
            <w:b/>
            <w:noProof/>
            <w:color w:val="002060"/>
            <w:sz w:val="20"/>
            <w:szCs w:val="20"/>
          </w:rPr>
          <w:t>policy brief</w:t>
        </w:r>
      </w:hyperlink>
      <w:r w:rsidR="000D0ED5">
        <w:rPr>
          <w:rFonts w:ascii="Verdana" w:hAnsi="Verdana"/>
          <w:noProof/>
          <w:sz w:val="20"/>
          <w:szCs w:val="20"/>
        </w:rPr>
        <w:t xml:space="preserve"> that summarizes</w:t>
      </w:r>
      <w:r w:rsidR="000D0ED5" w:rsidRPr="000D0ED5">
        <w:rPr>
          <w:rFonts w:ascii="Verdana" w:hAnsi="Verdana"/>
          <w:noProof/>
          <w:sz w:val="20"/>
          <w:szCs w:val="20"/>
        </w:rPr>
        <w:t xml:space="preserve"> the </w:t>
      </w:r>
      <w:r w:rsidR="000D0ED5">
        <w:rPr>
          <w:rFonts w:ascii="Verdana" w:hAnsi="Verdana"/>
          <w:noProof/>
          <w:sz w:val="20"/>
          <w:szCs w:val="20"/>
        </w:rPr>
        <w:t xml:space="preserve">FCC’s response to COVID-19 and its implications for people with disabilities. </w:t>
      </w:r>
      <w:r w:rsidR="000D0ED5">
        <w:rPr>
          <w:rFonts w:ascii="Verdana" w:hAnsi="Verdana"/>
          <w:sz w:val="20"/>
          <w:szCs w:val="20"/>
        </w:rPr>
        <w:t>Finally,</w:t>
      </w:r>
      <w:r w:rsidR="000D31E7" w:rsidRPr="3DFEFE1B">
        <w:rPr>
          <w:rFonts w:ascii="Verdana" w:hAnsi="Verdana"/>
          <w:sz w:val="20"/>
          <w:szCs w:val="20"/>
        </w:rPr>
        <w:t xml:space="preserve"> </w:t>
      </w:r>
      <w:r w:rsidR="000D31E7" w:rsidRPr="3DFEFE1B">
        <w:rPr>
          <w:rFonts w:ascii="Verdana" w:hAnsi="Verdana"/>
          <w:noProof/>
          <w:sz w:val="20"/>
          <w:szCs w:val="20"/>
        </w:rPr>
        <w:t>w</w:t>
      </w:r>
      <w:r w:rsidR="00CE6576" w:rsidRPr="3DFEFE1B">
        <w:rPr>
          <w:rFonts w:ascii="Verdana" w:hAnsi="Verdana"/>
          <w:noProof/>
          <w:sz w:val="20"/>
          <w:szCs w:val="20"/>
        </w:rPr>
        <w:t xml:space="preserve">e </w:t>
      </w:r>
      <w:r w:rsidR="00D33D03" w:rsidRPr="3DFEFE1B">
        <w:rPr>
          <w:rFonts w:ascii="Verdana" w:hAnsi="Verdana"/>
          <w:noProof/>
          <w:sz w:val="20"/>
          <w:szCs w:val="20"/>
        </w:rPr>
        <w:t>continue</w:t>
      </w:r>
      <w:r w:rsidR="00601E0B" w:rsidRPr="3DFEFE1B">
        <w:rPr>
          <w:rFonts w:ascii="Verdana" w:hAnsi="Verdana"/>
          <w:noProof/>
          <w:sz w:val="20"/>
          <w:szCs w:val="20"/>
        </w:rPr>
        <w:t xml:space="preserve"> data collection for our </w:t>
      </w:r>
      <w:hyperlink r:id="rId22">
        <w:r w:rsidR="00601E0B" w:rsidRPr="3DFEFE1B">
          <w:rPr>
            <w:rStyle w:val="Hyperlink"/>
            <w:rFonts w:ascii="Verdana" w:hAnsi="Verdana"/>
            <w:b/>
            <w:bCs/>
            <w:noProof/>
            <w:color w:val="002060"/>
            <w:sz w:val="20"/>
            <w:szCs w:val="20"/>
          </w:rPr>
          <w:t>2020 Survey of User Needs</w:t>
        </w:r>
      </w:hyperlink>
      <w:r w:rsidR="00601E0B" w:rsidRPr="3DFEFE1B">
        <w:rPr>
          <w:rFonts w:ascii="Verdana" w:hAnsi="Verdana"/>
          <w:noProof/>
          <w:sz w:val="20"/>
          <w:szCs w:val="20"/>
        </w:rPr>
        <w:t xml:space="preserve">. If you </w:t>
      </w:r>
      <w:r w:rsidR="612C8168" w:rsidRPr="3DFEFE1B">
        <w:rPr>
          <w:rFonts w:ascii="Verdana" w:hAnsi="Verdana"/>
          <w:noProof/>
          <w:sz w:val="20"/>
          <w:szCs w:val="20"/>
        </w:rPr>
        <w:t>have not</w:t>
      </w:r>
      <w:r w:rsidR="00601E0B" w:rsidRPr="3DFEFE1B">
        <w:rPr>
          <w:rFonts w:ascii="Verdana" w:hAnsi="Verdana"/>
          <w:noProof/>
          <w:sz w:val="20"/>
          <w:szCs w:val="20"/>
        </w:rPr>
        <w:t xml:space="preserve"> already, please take the </w:t>
      </w:r>
      <w:hyperlink r:id="rId23">
        <w:r w:rsidR="00601E0B" w:rsidRPr="3DFEFE1B">
          <w:rPr>
            <w:rStyle w:val="Hyperlink"/>
            <w:rFonts w:ascii="Verdana" w:hAnsi="Verdana"/>
            <w:b/>
            <w:bCs/>
            <w:noProof/>
            <w:color w:val="002060"/>
            <w:sz w:val="20"/>
            <w:szCs w:val="20"/>
          </w:rPr>
          <w:t>survey</w:t>
        </w:r>
      </w:hyperlink>
      <w:r w:rsidR="008274BF" w:rsidRPr="3DFEFE1B">
        <w:rPr>
          <w:rFonts w:ascii="Verdana" w:hAnsi="Verdana"/>
          <w:noProof/>
          <w:sz w:val="20"/>
          <w:szCs w:val="20"/>
        </w:rPr>
        <w:t xml:space="preserve">. </w:t>
      </w:r>
    </w:p>
    <w:p w14:paraId="68C1C651" w14:textId="049E5FA5" w:rsidR="00944876" w:rsidRDefault="00031859" w:rsidP="00944876">
      <w:pPr>
        <w:spacing w:after="120" w:line="360" w:lineRule="auto"/>
        <w:jc w:val="both"/>
        <w:rPr>
          <w:rFonts w:ascii="Verdana" w:hAnsi="Verdana"/>
          <w:noProof/>
          <w:sz w:val="20"/>
          <w:szCs w:val="20"/>
        </w:rPr>
      </w:pPr>
      <w:r>
        <w:rPr>
          <w:rFonts w:ascii="Verdana" w:hAnsi="Verdana"/>
          <w:noProof/>
          <w:sz w:val="20"/>
          <w:szCs w:val="20"/>
        </w:rPr>
        <w:t>Our newsletter also highlights upcoming virtual events related to wireless technology and people with disabilities. The 46</w:t>
      </w:r>
      <w:r w:rsidRPr="00031859">
        <w:rPr>
          <w:rFonts w:ascii="Verdana" w:hAnsi="Verdana"/>
          <w:noProof/>
          <w:sz w:val="20"/>
          <w:szCs w:val="20"/>
          <w:vertAlign w:val="superscript"/>
        </w:rPr>
        <w:t>th</w:t>
      </w:r>
      <w:r>
        <w:rPr>
          <w:rFonts w:ascii="Verdana" w:hAnsi="Verdana"/>
          <w:noProof/>
          <w:sz w:val="20"/>
          <w:szCs w:val="20"/>
        </w:rPr>
        <w:t xml:space="preserve"> Annual American Association for Access, Equity, and Diver</w:t>
      </w:r>
      <w:r w:rsidR="000B7222">
        <w:rPr>
          <w:rFonts w:ascii="Verdana" w:hAnsi="Verdana"/>
          <w:noProof/>
          <w:sz w:val="20"/>
          <w:szCs w:val="20"/>
        </w:rPr>
        <w:t>si</w:t>
      </w:r>
      <w:r>
        <w:rPr>
          <w:rFonts w:ascii="Verdana" w:hAnsi="Verdana"/>
          <w:noProof/>
          <w:sz w:val="20"/>
          <w:szCs w:val="20"/>
        </w:rPr>
        <w:t xml:space="preserve">ty (AAAED) is still hosting </w:t>
      </w:r>
      <w:hyperlink r:id="rId24" w:history="1">
        <w:r w:rsidR="006021BE" w:rsidRPr="00944876">
          <w:rPr>
            <w:rStyle w:val="Hyperlink"/>
            <w:rFonts w:ascii="Verdana" w:hAnsi="Verdana"/>
            <w:b/>
            <w:noProof/>
            <w:color w:val="002060"/>
            <w:sz w:val="20"/>
            <w:szCs w:val="20"/>
          </w:rPr>
          <w:t>bimonthly virtual sessions</w:t>
        </w:r>
      </w:hyperlink>
      <w:r w:rsidR="006021BE">
        <w:rPr>
          <w:rFonts w:ascii="Verdana" w:hAnsi="Verdana"/>
          <w:noProof/>
          <w:sz w:val="20"/>
          <w:szCs w:val="20"/>
        </w:rPr>
        <w:t xml:space="preserve">. Within our newsletter, you can find the topics of October’s virtual conference workshops. Also forthcoming is the </w:t>
      </w:r>
      <w:hyperlink r:id="rId25" w:history="1">
        <w:r w:rsidR="00944876" w:rsidRPr="00944876">
          <w:rPr>
            <w:rStyle w:val="Hyperlink"/>
            <w:rFonts w:ascii="Verdana" w:hAnsi="Verdana"/>
            <w:b/>
            <w:noProof/>
            <w:color w:val="002060"/>
            <w:sz w:val="20"/>
            <w:szCs w:val="20"/>
          </w:rPr>
          <w:t>Sight Tech Global conference</w:t>
        </w:r>
      </w:hyperlink>
      <w:r w:rsidR="00944876">
        <w:rPr>
          <w:rFonts w:ascii="Verdana" w:hAnsi="Verdana"/>
          <w:noProof/>
          <w:sz w:val="20"/>
          <w:szCs w:val="20"/>
        </w:rPr>
        <w:t>, which is free to attend.</w:t>
      </w:r>
      <w:r w:rsidR="000B7222">
        <w:rPr>
          <w:rFonts w:ascii="Verdana" w:hAnsi="Verdana"/>
          <w:noProof/>
          <w:sz w:val="20"/>
          <w:szCs w:val="20"/>
        </w:rPr>
        <w:t xml:space="preserve"> </w:t>
      </w:r>
      <w:r w:rsidR="0045035D">
        <w:rPr>
          <w:rFonts w:ascii="Verdana" w:hAnsi="Verdana"/>
          <w:noProof/>
          <w:sz w:val="20"/>
          <w:szCs w:val="20"/>
        </w:rPr>
        <w:t xml:space="preserve">Registration is open now. </w:t>
      </w:r>
    </w:p>
    <w:p w14:paraId="1E6EDEA3" w14:textId="7CBA4C41" w:rsidR="009B193C" w:rsidRPr="00F32757" w:rsidRDefault="00601E0B" w:rsidP="00F32757">
      <w:pPr>
        <w:spacing w:after="120" w:line="360" w:lineRule="auto"/>
        <w:jc w:val="both"/>
        <w:rPr>
          <w:rFonts w:ascii="Verdana" w:hAnsi="Verdana"/>
          <w:sz w:val="20"/>
          <w:szCs w:val="20"/>
        </w:rPr>
      </w:pPr>
      <w:r w:rsidRPr="00F56458">
        <w:rPr>
          <w:rFonts w:ascii="Verdana" w:hAnsi="Verdana"/>
          <w:sz w:val="20"/>
          <w:szCs w:val="20"/>
        </w:rPr>
        <w:t xml:space="preserve">This issue also includes news </w:t>
      </w:r>
      <w:r w:rsidRPr="00A80F40">
        <w:rPr>
          <w:rFonts w:ascii="Verdana" w:hAnsi="Verdana"/>
          <w:noProof/>
          <w:sz w:val="20"/>
          <w:szCs w:val="20"/>
        </w:rPr>
        <w:t>about</w:t>
      </w:r>
      <w:r w:rsidR="00F32757">
        <w:rPr>
          <w:rFonts w:ascii="Verdana" w:hAnsi="Verdana"/>
          <w:noProof/>
          <w:sz w:val="20"/>
          <w:szCs w:val="20"/>
        </w:rPr>
        <w:t xml:space="preserve"> broadband network hardening, a music app, accessible v</w:t>
      </w:r>
      <w:r w:rsidR="000B7222">
        <w:rPr>
          <w:rFonts w:ascii="Verdana" w:hAnsi="Verdana"/>
          <w:noProof/>
          <w:sz w:val="20"/>
          <w:szCs w:val="20"/>
        </w:rPr>
        <w:t>oting, disability awareness, assistive t</w:t>
      </w:r>
      <w:r w:rsidR="00F32757">
        <w:rPr>
          <w:rFonts w:ascii="Verdana" w:hAnsi="Verdana"/>
          <w:noProof/>
          <w:sz w:val="20"/>
          <w:szCs w:val="20"/>
        </w:rPr>
        <w:t>echno</w:t>
      </w:r>
      <w:bookmarkStart w:id="5" w:name="_GoBack"/>
      <w:bookmarkEnd w:id="5"/>
      <w:r w:rsidR="00F32757">
        <w:rPr>
          <w:rFonts w:ascii="Verdana" w:hAnsi="Verdana"/>
          <w:noProof/>
          <w:sz w:val="20"/>
          <w:szCs w:val="20"/>
        </w:rPr>
        <w:t>logie</w:t>
      </w:r>
      <w:r w:rsidR="000B7222">
        <w:rPr>
          <w:rFonts w:ascii="Verdana" w:hAnsi="Verdana"/>
          <w:noProof/>
          <w:sz w:val="20"/>
          <w:szCs w:val="20"/>
        </w:rPr>
        <w:t>s, w</w:t>
      </w:r>
      <w:r w:rsidR="00F32757">
        <w:rPr>
          <w:rFonts w:ascii="Verdana" w:hAnsi="Verdana"/>
          <w:noProof/>
          <w:sz w:val="20"/>
          <w:szCs w:val="20"/>
        </w:rPr>
        <w:t xml:space="preserve">earables, </w:t>
      </w:r>
      <w:r w:rsidR="0039333F">
        <w:rPr>
          <w:rFonts w:ascii="Verdana" w:hAnsi="Verdana"/>
          <w:noProof/>
          <w:sz w:val="20"/>
          <w:szCs w:val="20"/>
        </w:rPr>
        <w:t xml:space="preserve"> </w:t>
      </w:r>
      <w:r>
        <w:rPr>
          <w:rFonts w:ascii="Verdana" w:hAnsi="Verdana"/>
          <w:noProof/>
          <w:sz w:val="20"/>
          <w:szCs w:val="20"/>
        </w:rPr>
        <w:t>and more.</w:t>
      </w:r>
      <w:r w:rsidR="009B193C">
        <w:rPr>
          <w:rFonts w:ascii="Verdana" w:eastAsia="Verdana" w:hAnsi="Verdana" w:cs="Verdana"/>
          <w:b/>
          <w:bCs/>
          <w:smallCaps/>
          <w:sz w:val="28"/>
          <w:szCs w:val="28"/>
          <w:lang w:val="en"/>
        </w:rPr>
        <w:br w:type="page"/>
      </w:r>
    </w:p>
    <w:p w14:paraId="51980FF6" w14:textId="4FD44BDB" w:rsidR="00B246C1" w:rsidRPr="000A4B84" w:rsidRDefault="00B246C1" w:rsidP="000A4B84">
      <w:pPr>
        <w:spacing w:line="360" w:lineRule="auto"/>
        <w:jc w:val="both"/>
        <w:rPr>
          <w:rFonts w:ascii="Verdana" w:eastAsia="Verdana" w:hAnsi="Verdana" w:cs="Verdana"/>
          <w:b/>
          <w:bCs/>
          <w:smallCaps/>
          <w:sz w:val="28"/>
          <w:szCs w:val="28"/>
          <w:lang w:val="en"/>
        </w:rPr>
      </w:pPr>
      <w:r w:rsidRPr="000A4B84">
        <w:rPr>
          <w:rFonts w:ascii="Verdana" w:eastAsia="Verdana" w:hAnsi="Verdana" w:cs="Verdana"/>
          <w:b/>
          <w:bCs/>
          <w:smallCaps/>
          <w:sz w:val="28"/>
          <w:szCs w:val="28"/>
          <w:lang w:val="en"/>
        </w:rPr>
        <w:lastRenderedPageBreak/>
        <w:t>Regulatory Activities</w:t>
      </w:r>
    </w:p>
    <w:p w14:paraId="6B9AE2DB" w14:textId="77777777" w:rsidR="00BF38C1" w:rsidRDefault="00BF38C1" w:rsidP="00BF38C1"/>
    <w:p w14:paraId="7152D9B4" w14:textId="1C43BB2C" w:rsidR="00BF38C1" w:rsidRPr="00BF38C1" w:rsidRDefault="00BF38C1" w:rsidP="00BF38C1">
      <w:pPr>
        <w:spacing w:line="360" w:lineRule="auto"/>
        <w:jc w:val="both"/>
        <w:rPr>
          <w:rFonts w:ascii="Verdana" w:eastAsia="Verdana" w:hAnsi="Verdana" w:cs="Verdana"/>
          <w:b/>
          <w:bCs/>
          <w:smallCaps/>
          <w:sz w:val="22"/>
          <w:szCs w:val="22"/>
        </w:rPr>
      </w:pPr>
      <w:r w:rsidRPr="00BF38C1">
        <w:rPr>
          <w:rFonts w:ascii="Verdana" w:eastAsia="Verdana" w:hAnsi="Verdana" w:cs="Verdana"/>
          <w:b/>
          <w:bCs/>
          <w:smallCaps/>
          <w:sz w:val="22"/>
          <w:szCs w:val="22"/>
        </w:rPr>
        <w:t>The CVAA Turns 10!</w:t>
      </w:r>
    </w:p>
    <w:p w14:paraId="2FFDD56F" w14:textId="5559C994" w:rsidR="00BF38C1" w:rsidRPr="00BF38C1" w:rsidRDefault="00BF38C1" w:rsidP="00BF38C1">
      <w:pPr>
        <w:spacing w:line="360" w:lineRule="auto"/>
        <w:jc w:val="both"/>
        <w:rPr>
          <w:rFonts w:ascii="Verdana" w:hAnsi="Verdana"/>
          <w:sz w:val="20"/>
          <w:szCs w:val="18"/>
        </w:rPr>
      </w:pPr>
      <w:r w:rsidRPr="00BF38C1">
        <w:rPr>
          <w:rFonts w:ascii="Verdana" w:hAnsi="Verdana"/>
          <w:sz w:val="20"/>
          <w:szCs w:val="18"/>
        </w:rPr>
        <w:t xml:space="preserve">September 14, </w:t>
      </w:r>
      <w:r w:rsidR="001233D8" w:rsidRPr="00BF38C1">
        <w:rPr>
          <w:rFonts w:ascii="Verdana" w:hAnsi="Verdana"/>
          <w:sz w:val="20"/>
          <w:szCs w:val="18"/>
        </w:rPr>
        <w:t>2020 —</w:t>
      </w:r>
      <w:r w:rsidRPr="00BF38C1">
        <w:rPr>
          <w:rFonts w:ascii="Verdana" w:hAnsi="Verdana"/>
          <w:sz w:val="20"/>
          <w:szCs w:val="18"/>
        </w:rPr>
        <w:t xml:space="preserve"> The Federal Communications Commission (FCC) </w:t>
      </w:r>
      <w:r w:rsidR="0054423D">
        <w:rPr>
          <w:rFonts w:ascii="Verdana" w:hAnsi="Verdana"/>
          <w:sz w:val="20"/>
          <w:szCs w:val="18"/>
        </w:rPr>
        <w:t>celebrated</w:t>
      </w:r>
      <w:r w:rsidRPr="00BF38C1">
        <w:rPr>
          <w:rFonts w:ascii="Verdana" w:hAnsi="Verdana"/>
          <w:sz w:val="20"/>
          <w:szCs w:val="18"/>
        </w:rPr>
        <w:t xml:space="preserve"> the 10th anniversary of the Twenty-First Century Communications and Video Accessibility Act </w:t>
      </w:r>
      <w:r w:rsidR="003A5C20">
        <w:rPr>
          <w:rFonts w:ascii="Verdana" w:hAnsi="Verdana"/>
          <w:sz w:val="20"/>
          <w:szCs w:val="18"/>
        </w:rPr>
        <w:t xml:space="preserve">of 2010 </w:t>
      </w:r>
      <w:r w:rsidRPr="00BF38C1">
        <w:rPr>
          <w:rFonts w:ascii="Verdana" w:hAnsi="Verdana"/>
          <w:sz w:val="20"/>
          <w:szCs w:val="18"/>
        </w:rPr>
        <w:t>(CVAA) with a discussion panel composed of several prominent members including the Deputy Chief of the FCC, co-chairs of the Disability Advisory Committee, and the Chief of the Disability Rights Office. The panel highlight</w:t>
      </w:r>
      <w:r w:rsidR="0054423D">
        <w:rPr>
          <w:rFonts w:ascii="Verdana" w:hAnsi="Verdana"/>
          <w:sz w:val="20"/>
          <w:szCs w:val="18"/>
        </w:rPr>
        <w:t>ed</w:t>
      </w:r>
      <w:r w:rsidRPr="00BF38C1">
        <w:rPr>
          <w:rFonts w:ascii="Verdana" w:hAnsi="Verdana"/>
          <w:sz w:val="20"/>
          <w:szCs w:val="18"/>
        </w:rPr>
        <w:t xml:space="preserve"> the progress made towards accessibility since the passage of the CVAA. Subsequently, the event will share the </w:t>
      </w:r>
      <w:r w:rsidR="000B7222">
        <w:rPr>
          <w:rFonts w:ascii="Verdana" w:hAnsi="Verdana"/>
          <w:sz w:val="20"/>
          <w:szCs w:val="18"/>
        </w:rPr>
        <w:t>winners' name</w:t>
      </w:r>
      <w:r w:rsidRPr="00BF38C1">
        <w:rPr>
          <w:rFonts w:ascii="Verdana" w:hAnsi="Verdana"/>
          <w:sz w:val="20"/>
          <w:szCs w:val="18"/>
        </w:rPr>
        <w:t>s for the Chairman’s Awards for Advancement in Accessibility (Chairman’s AAA). These winners will be individuals that have made significant contributions to the “rapid, efficient nationwide communication service.” [Source: FCC]</w:t>
      </w:r>
    </w:p>
    <w:p w14:paraId="2317871C" w14:textId="77777777" w:rsidR="00BF38C1" w:rsidRDefault="00BF38C1" w:rsidP="00BF38C1">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411B5BC" w14:textId="7FE3B7EC" w:rsidR="0054423D" w:rsidRPr="00F32757" w:rsidRDefault="0054423D" w:rsidP="003A5C20">
      <w:pPr>
        <w:spacing w:line="360" w:lineRule="auto"/>
        <w:rPr>
          <w:rFonts w:ascii="Verdana" w:hAnsi="Verdana"/>
          <w:bCs/>
          <w:color w:val="002060"/>
          <w:sz w:val="20"/>
          <w:szCs w:val="18"/>
        </w:rPr>
      </w:pPr>
      <w:hyperlink r:id="rId26" w:history="1">
        <w:r w:rsidRPr="00F32757">
          <w:rPr>
            <w:rStyle w:val="Hyperlink"/>
            <w:rFonts w:ascii="Verdana" w:hAnsi="Verdana"/>
            <w:bCs/>
            <w:color w:val="002060"/>
            <w:sz w:val="20"/>
            <w:szCs w:val="18"/>
          </w:rPr>
          <w:t>Recording of Live Event</w:t>
        </w:r>
      </w:hyperlink>
    </w:p>
    <w:p w14:paraId="2D1D58CE" w14:textId="20598F56" w:rsidR="0054423D" w:rsidRPr="00F32757" w:rsidRDefault="0054423D" w:rsidP="003A5C20">
      <w:pPr>
        <w:spacing w:line="360" w:lineRule="auto"/>
        <w:rPr>
          <w:rFonts w:ascii="Verdana" w:hAnsi="Verdana"/>
          <w:bCs/>
          <w:color w:val="002060"/>
          <w:sz w:val="20"/>
          <w:szCs w:val="18"/>
        </w:rPr>
      </w:pPr>
      <w:hyperlink r:id="rId27" w:history="1">
        <w:r w:rsidRPr="00F32757">
          <w:rPr>
            <w:rStyle w:val="Hyperlink"/>
            <w:rFonts w:ascii="Verdana" w:hAnsi="Verdana"/>
            <w:bCs/>
            <w:color w:val="002060"/>
            <w:sz w:val="20"/>
            <w:szCs w:val="18"/>
          </w:rPr>
          <w:t>https://youtu.be/8gBHAkAFgMY</w:t>
        </w:r>
      </w:hyperlink>
      <w:r w:rsidRPr="00F32757">
        <w:rPr>
          <w:rFonts w:ascii="Verdana" w:hAnsi="Verdana"/>
          <w:bCs/>
          <w:color w:val="002060"/>
          <w:sz w:val="20"/>
          <w:szCs w:val="18"/>
        </w:rPr>
        <w:t xml:space="preserve"> </w:t>
      </w:r>
    </w:p>
    <w:p w14:paraId="575A5245" w14:textId="21DDC66B" w:rsidR="003A5C20" w:rsidRPr="00F32757" w:rsidRDefault="003A5C20" w:rsidP="003A5C20">
      <w:pPr>
        <w:spacing w:line="360" w:lineRule="auto"/>
        <w:rPr>
          <w:rFonts w:ascii="Verdana" w:hAnsi="Verdana"/>
          <w:bCs/>
          <w:color w:val="002060"/>
          <w:sz w:val="20"/>
          <w:szCs w:val="18"/>
        </w:rPr>
      </w:pPr>
      <w:hyperlink r:id="rId28" w:history="1">
        <w:r w:rsidRPr="00F32757">
          <w:rPr>
            <w:rStyle w:val="Hyperlink"/>
            <w:rFonts w:ascii="Verdana" w:hAnsi="Verdana"/>
            <w:bCs/>
            <w:color w:val="002060"/>
            <w:sz w:val="20"/>
            <w:szCs w:val="18"/>
          </w:rPr>
          <w:t>FCC to Honor 10th Anniversary of Accessibility Act With Oct. 8 Event</w:t>
        </w:r>
      </w:hyperlink>
    </w:p>
    <w:p w14:paraId="37F1D020" w14:textId="77777777" w:rsidR="00BF38C1" w:rsidRPr="00F32757" w:rsidRDefault="00BF38C1" w:rsidP="003A5C20">
      <w:pPr>
        <w:spacing w:line="360" w:lineRule="auto"/>
        <w:rPr>
          <w:rStyle w:val="apple-tab-span"/>
          <w:rFonts w:ascii="Verdana" w:eastAsiaTheme="majorEastAsia" w:hAnsi="Verdana"/>
          <w:color w:val="002060"/>
          <w:sz w:val="28"/>
        </w:rPr>
      </w:pPr>
      <w:hyperlink r:id="rId29" w:history="1">
        <w:r w:rsidRPr="00F32757">
          <w:rPr>
            <w:rStyle w:val="Hyperlink"/>
            <w:rFonts w:ascii="Verdana" w:hAnsi="Verdana"/>
            <w:color w:val="002060"/>
            <w:sz w:val="20"/>
            <w:szCs w:val="18"/>
          </w:rPr>
          <w:t>https://www.fcc.gov/document/fcc-hono</w:t>
        </w:r>
        <w:r w:rsidRPr="00F32757">
          <w:rPr>
            <w:rStyle w:val="Hyperlink"/>
            <w:rFonts w:ascii="Verdana" w:hAnsi="Verdana"/>
            <w:color w:val="002060"/>
            <w:sz w:val="20"/>
            <w:szCs w:val="18"/>
          </w:rPr>
          <w:t>r</w:t>
        </w:r>
        <w:r w:rsidRPr="00F32757">
          <w:rPr>
            <w:rStyle w:val="Hyperlink"/>
            <w:rFonts w:ascii="Verdana" w:hAnsi="Verdana"/>
            <w:color w:val="002060"/>
            <w:sz w:val="20"/>
            <w:szCs w:val="18"/>
          </w:rPr>
          <w:t>-10th-anniversary-accessibility-act-oct-8-event</w:t>
        </w:r>
      </w:hyperlink>
    </w:p>
    <w:p w14:paraId="2DD45D7E" w14:textId="77777777" w:rsidR="00BF38C1" w:rsidRDefault="00BF38C1" w:rsidP="00ED0D3F">
      <w:pPr>
        <w:spacing w:line="360" w:lineRule="auto"/>
        <w:jc w:val="both"/>
        <w:rPr>
          <w:rFonts w:ascii="Verdana" w:eastAsia="Verdana" w:hAnsi="Verdana" w:cs="Verdana"/>
          <w:b/>
          <w:bCs/>
          <w:smallCaps/>
          <w:sz w:val="22"/>
          <w:szCs w:val="22"/>
        </w:rPr>
      </w:pPr>
    </w:p>
    <w:p w14:paraId="60108203" w14:textId="56B30BB1" w:rsidR="00ED0D3F" w:rsidRPr="00BE1B0B" w:rsidRDefault="00D722B3" w:rsidP="00ED0D3F">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Public Notice Regarding the Authorization of Puerto Rico Broadband Funds</w:t>
      </w:r>
    </w:p>
    <w:p w14:paraId="3E5C6C6F" w14:textId="21D210E7" w:rsidR="00DE23FD" w:rsidRPr="00DE23FD" w:rsidRDefault="00ED0D3F" w:rsidP="00A05567">
      <w:pPr>
        <w:autoSpaceDE w:val="0"/>
        <w:autoSpaceDN w:val="0"/>
        <w:adjustRightInd w:val="0"/>
        <w:spacing w:after="120"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15, 2020 – The </w:t>
      </w:r>
      <w:r w:rsidR="008548F6" w:rsidRPr="3DFEFE1B">
        <w:rPr>
          <w:rFonts w:ascii="Verdana" w:eastAsiaTheme="minorEastAsia" w:hAnsi="Verdana" w:cs="AppleSystemUIFont"/>
          <w:sz w:val="20"/>
          <w:szCs w:val="20"/>
        </w:rPr>
        <w:t>Federal Communications Commission (FCC) published a Public Notice [</w:t>
      </w:r>
      <w:r w:rsidR="008548F6" w:rsidRPr="00A05567">
        <w:rPr>
          <w:rFonts w:ascii="Verdana" w:eastAsiaTheme="minorEastAsia" w:hAnsi="Verdana" w:cs="AppleSystemUIFont"/>
          <w:b/>
          <w:sz w:val="20"/>
          <w:szCs w:val="20"/>
        </w:rPr>
        <w:t>WC Docket Nos. 18-143, 10-90</w:t>
      </w:r>
      <w:r w:rsidR="008548F6" w:rsidRPr="3DFEFE1B">
        <w:rPr>
          <w:rFonts w:ascii="Verdana" w:eastAsiaTheme="minorEastAsia" w:hAnsi="Verdana" w:cs="AppleSystemUIFont"/>
          <w:sz w:val="20"/>
          <w:szCs w:val="20"/>
        </w:rPr>
        <w:t xml:space="preserve">] that authorized </w:t>
      </w:r>
      <w:r w:rsidR="0050752E" w:rsidRPr="3DFEFE1B">
        <w:rPr>
          <w:rFonts w:ascii="Verdana" w:eastAsiaTheme="minorEastAsia" w:hAnsi="Verdana" w:cs="AppleSystemUIFont"/>
          <w:sz w:val="20"/>
          <w:szCs w:val="20"/>
        </w:rPr>
        <w:t>f</w:t>
      </w:r>
      <w:r w:rsidR="00DE23FD" w:rsidRPr="3DFEFE1B">
        <w:rPr>
          <w:rFonts w:ascii="Verdana" w:eastAsiaTheme="minorEastAsia" w:hAnsi="Verdana" w:cs="AppleSystemUIFont"/>
          <w:sz w:val="20"/>
          <w:szCs w:val="20"/>
        </w:rPr>
        <w:t>inancial support to T-Mobile for Stage 2 of the Uniendo</w:t>
      </w:r>
      <w:r w:rsidR="000B7222">
        <w:rPr>
          <w:rFonts w:ascii="Verdana" w:eastAsiaTheme="minorEastAsia" w:hAnsi="Verdana" w:cs="AppleSystemUIFont"/>
          <w:sz w:val="20"/>
          <w:szCs w:val="20"/>
        </w:rPr>
        <w:t>,</w:t>
      </w:r>
      <w:r w:rsidR="00DE23FD" w:rsidRPr="3DFEFE1B">
        <w:rPr>
          <w:rFonts w:ascii="Verdana" w:eastAsiaTheme="minorEastAsia" w:hAnsi="Verdana" w:cs="AppleSystemUIFont"/>
          <w:sz w:val="20"/>
          <w:szCs w:val="20"/>
        </w:rPr>
        <w:t xml:space="preserve"> a Puerto Rico Fund</w:t>
      </w:r>
      <w:r w:rsidR="47EDC999" w:rsidRPr="3DFEFE1B">
        <w:rPr>
          <w:rFonts w:ascii="Verdana" w:eastAsiaTheme="minorEastAsia" w:hAnsi="Verdana" w:cs="AppleSystemUIFont"/>
          <w:sz w:val="20"/>
          <w:szCs w:val="20"/>
        </w:rPr>
        <w:t xml:space="preserve">. </w:t>
      </w:r>
      <w:r w:rsidR="00DE23FD" w:rsidRPr="3DFEFE1B">
        <w:rPr>
          <w:rFonts w:ascii="Verdana" w:eastAsiaTheme="minorEastAsia" w:hAnsi="Verdana" w:cs="AppleSystemUIFont"/>
          <w:sz w:val="20"/>
          <w:szCs w:val="20"/>
        </w:rPr>
        <w:t xml:space="preserve">Earlier this summer, </w:t>
      </w:r>
      <w:r w:rsidR="00A05567">
        <w:rPr>
          <w:rFonts w:ascii="Verdana" w:eastAsiaTheme="minorEastAsia" w:hAnsi="Verdana" w:cs="AppleSystemUIFont"/>
          <w:sz w:val="20"/>
          <w:szCs w:val="20"/>
        </w:rPr>
        <w:t>the FCC</w:t>
      </w:r>
      <w:r w:rsidR="00DE23FD" w:rsidRPr="3DFEFE1B">
        <w:rPr>
          <w:rFonts w:ascii="Verdana" w:eastAsiaTheme="minorEastAsia" w:hAnsi="Verdana" w:cs="AppleSystemUIFont"/>
          <w:sz w:val="20"/>
          <w:szCs w:val="20"/>
        </w:rPr>
        <w:t xml:space="preserve"> published a Public Notice [</w:t>
      </w:r>
      <w:r w:rsidR="00DE23FD" w:rsidRPr="00A05567">
        <w:rPr>
          <w:rFonts w:ascii="Verdana" w:eastAsiaTheme="minorEastAsia" w:hAnsi="Verdana" w:cs="AppleSystemUIFont"/>
          <w:b/>
          <w:sz w:val="20"/>
          <w:szCs w:val="20"/>
        </w:rPr>
        <w:t>WC Docket Nos 18-143, 10-90</w:t>
      </w:r>
      <w:r w:rsidR="00DE23FD" w:rsidRPr="3DFEFE1B">
        <w:rPr>
          <w:rFonts w:ascii="Verdana" w:eastAsiaTheme="minorEastAsia" w:hAnsi="Verdana" w:cs="AppleSystemUIFont"/>
          <w:sz w:val="20"/>
          <w:szCs w:val="20"/>
        </w:rPr>
        <w:t>] and a Press Release on the authorization of $258.8 million for expansion, improvement, and hardening of bro</w:t>
      </w:r>
      <w:r w:rsidR="000B7222">
        <w:rPr>
          <w:rFonts w:ascii="Verdana" w:eastAsiaTheme="minorEastAsia" w:hAnsi="Verdana" w:cs="AppleSystemUIFont"/>
          <w:sz w:val="20"/>
          <w:szCs w:val="20"/>
        </w:rPr>
        <w:t>adband networks in Puerto Rico and</w:t>
      </w:r>
      <w:r w:rsidR="00DE23FD" w:rsidRPr="3DFEFE1B">
        <w:rPr>
          <w:rFonts w:ascii="Verdana" w:eastAsiaTheme="minorEastAsia" w:hAnsi="Verdana" w:cs="AppleSystemUIFont"/>
          <w:sz w:val="20"/>
          <w:szCs w:val="20"/>
        </w:rPr>
        <w:t xml:space="preserve"> the U.S. Virgin Islands (USVI). These funds were approved for a three-year window to achieve these aims. Specifically, $233.9 million will be directed to Uniendo Puerto Rico Fund for the three carriers serving Puerto Rico and to the Connect USVI Fund </w:t>
      </w:r>
      <w:r w:rsidR="112CCA8A" w:rsidRPr="3DFEFE1B">
        <w:rPr>
          <w:rFonts w:ascii="Verdana" w:eastAsiaTheme="minorEastAsia" w:hAnsi="Verdana" w:cs="AppleSystemUIFont"/>
          <w:sz w:val="20"/>
          <w:szCs w:val="20"/>
        </w:rPr>
        <w:t>for</w:t>
      </w:r>
      <w:r w:rsidR="00DE23FD" w:rsidRPr="3DFEFE1B">
        <w:rPr>
          <w:rFonts w:ascii="Verdana" w:eastAsiaTheme="minorEastAsia" w:hAnsi="Verdana" w:cs="AppleSystemUIFont"/>
          <w:sz w:val="20"/>
          <w:szCs w:val="20"/>
        </w:rPr>
        <w:t xml:space="preserve"> $4 million to the one carrier serving the USVI (Stage 2, FCC). From the $258.8 million, $59.5 million of this funding has been earmarked specifically for 5G deployment in </w:t>
      </w:r>
      <w:r w:rsidR="451AB148" w:rsidRPr="3DFEFE1B">
        <w:rPr>
          <w:rFonts w:ascii="Verdana" w:eastAsiaTheme="minorEastAsia" w:hAnsi="Verdana" w:cs="AppleSystemUIFont"/>
          <w:sz w:val="20"/>
          <w:szCs w:val="20"/>
        </w:rPr>
        <w:t>all</w:t>
      </w:r>
      <w:r w:rsidR="00DE23FD" w:rsidRPr="3DFEFE1B">
        <w:rPr>
          <w:rFonts w:ascii="Verdana" w:eastAsiaTheme="minorEastAsia" w:hAnsi="Verdana" w:cs="AppleSystemUIFont"/>
          <w:sz w:val="20"/>
          <w:szCs w:val="20"/>
        </w:rPr>
        <w:t xml:space="preserve"> the U.S. territories. </w:t>
      </w:r>
    </w:p>
    <w:p w14:paraId="03992600" w14:textId="1B666B83" w:rsidR="00ED0D3F" w:rsidRPr="00BE1B0B" w:rsidRDefault="009B193C" w:rsidP="4DE1F00C">
      <w:pPr>
        <w:autoSpaceDE w:val="0"/>
        <w:autoSpaceDN w:val="0"/>
        <w:adjustRightInd w:val="0"/>
        <w:spacing w:line="360" w:lineRule="auto"/>
        <w:jc w:val="both"/>
        <w:rPr>
          <w:rFonts w:ascii="Verdana" w:eastAsiaTheme="minorEastAsia" w:hAnsi="Verdana" w:cs="AppleSystemUIFont"/>
          <w:sz w:val="20"/>
          <w:szCs w:val="20"/>
        </w:rPr>
      </w:pPr>
      <w:r>
        <w:rPr>
          <w:rFonts w:ascii="Verdana" w:eastAsiaTheme="minorEastAsia" w:hAnsi="Verdana" w:cs="AppleSystemUIFont"/>
          <w:sz w:val="20"/>
          <w:szCs w:val="20"/>
        </w:rPr>
        <w:t xml:space="preserve">Since 2018, </w:t>
      </w:r>
      <w:r w:rsidRPr="00A05567">
        <w:rPr>
          <w:rFonts w:ascii="Verdana" w:eastAsiaTheme="minorEastAsia" w:hAnsi="Verdana" w:cs="AppleSystemUIFont"/>
          <w:sz w:val="20"/>
          <w:szCs w:val="20"/>
        </w:rPr>
        <w:t xml:space="preserve">the FCC </w:t>
      </w:r>
      <w:r>
        <w:rPr>
          <w:rFonts w:ascii="Verdana" w:eastAsiaTheme="minorEastAsia" w:hAnsi="Verdana" w:cs="AppleSystemUIFont"/>
          <w:sz w:val="20"/>
          <w:szCs w:val="20"/>
        </w:rPr>
        <w:t>has looked into</w:t>
      </w:r>
      <w:r w:rsidRPr="00A05567">
        <w:rPr>
          <w:rFonts w:ascii="Verdana" w:eastAsiaTheme="minorEastAsia" w:hAnsi="Verdana" w:cs="AppleSystemUIFont"/>
          <w:sz w:val="20"/>
          <w:szCs w:val="20"/>
        </w:rPr>
        <w:t xml:space="preserve"> </w:t>
      </w:r>
      <w:r>
        <w:rPr>
          <w:rFonts w:ascii="Verdana" w:eastAsiaTheme="minorEastAsia" w:hAnsi="Verdana" w:cs="AppleSystemUIFont"/>
          <w:sz w:val="20"/>
          <w:szCs w:val="20"/>
        </w:rPr>
        <w:t>the impact of post-d</w:t>
      </w:r>
      <w:r w:rsidR="000B7222">
        <w:rPr>
          <w:rFonts w:ascii="Verdana" w:eastAsiaTheme="minorEastAsia" w:hAnsi="Verdana" w:cs="AppleSystemUIFont"/>
          <w:sz w:val="20"/>
          <w:szCs w:val="20"/>
        </w:rPr>
        <w:t>isas</w:t>
      </w:r>
      <w:r>
        <w:rPr>
          <w:rFonts w:ascii="Verdana" w:eastAsiaTheme="minorEastAsia" w:hAnsi="Verdana" w:cs="AppleSystemUIFont"/>
          <w:sz w:val="20"/>
          <w:szCs w:val="20"/>
        </w:rPr>
        <w:t>ter power out</w:t>
      </w:r>
      <w:r w:rsidR="000B7222">
        <w:rPr>
          <w:rFonts w:ascii="Verdana" w:eastAsiaTheme="minorEastAsia" w:hAnsi="Verdana" w:cs="AppleSystemUIFont"/>
          <w:sz w:val="20"/>
          <w:szCs w:val="20"/>
        </w:rPr>
        <w:t>ag</w:t>
      </w:r>
      <w:r>
        <w:rPr>
          <w:rFonts w:ascii="Verdana" w:eastAsiaTheme="minorEastAsia" w:hAnsi="Verdana" w:cs="AppleSystemUIFont"/>
          <w:sz w:val="20"/>
          <w:szCs w:val="20"/>
        </w:rPr>
        <w:t xml:space="preserve">es on </w:t>
      </w:r>
      <w:r w:rsidRPr="00A05567">
        <w:rPr>
          <w:rFonts w:ascii="Verdana" w:eastAsiaTheme="minorEastAsia" w:hAnsi="Verdana" w:cs="AppleSystemUIFont"/>
          <w:sz w:val="20"/>
          <w:szCs w:val="20"/>
        </w:rPr>
        <w:t>people with disabilities</w:t>
      </w:r>
      <w:r>
        <w:rPr>
          <w:rFonts w:ascii="Verdana" w:eastAsiaTheme="minorEastAsia" w:hAnsi="Verdana" w:cs="AppleSystemUIFont"/>
          <w:sz w:val="20"/>
          <w:szCs w:val="20"/>
        </w:rPr>
        <w:t>’</w:t>
      </w:r>
      <w:r w:rsidRPr="00A05567">
        <w:rPr>
          <w:rFonts w:ascii="Verdana" w:eastAsiaTheme="minorEastAsia" w:hAnsi="Verdana" w:cs="AppleSystemUIFont"/>
          <w:sz w:val="20"/>
          <w:szCs w:val="20"/>
        </w:rPr>
        <w:t xml:space="preserve"> access to communications systems (including wireline, wireless, satellite, broadcast, and cable networks</w:t>
      </w:r>
      <w:r>
        <w:rPr>
          <w:rFonts w:ascii="Verdana" w:eastAsiaTheme="minorEastAsia" w:hAnsi="Verdana" w:cs="AppleSystemUIFont"/>
          <w:sz w:val="20"/>
          <w:szCs w:val="20"/>
        </w:rPr>
        <w:t xml:space="preserve">). Puerto Rico experienced longer-term outages after </w:t>
      </w:r>
      <w:r w:rsidR="001233D8">
        <w:rPr>
          <w:rFonts w:ascii="Verdana" w:eastAsiaTheme="minorEastAsia" w:hAnsi="Verdana" w:cs="AppleSystemUIFont"/>
          <w:sz w:val="20"/>
          <w:szCs w:val="20"/>
        </w:rPr>
        <w:t>Hurricane</w:t>
      </w:r>
      <w:r>
        <w:rPr>
          <w:rFonts w:ascii="Verdana" w:eastAsiaTheme="minorEastAsia" w:hAnsi="Verdana" w:cs="AppleSystemUIFont"/>
          <w:sz w:val="20"/>
          <w:szCs w:val="20"/>
        </w:rPr>
        <w:t xml:space="preserve"> Maria in 2017, so it is encouraging to see progress towards the</w:t>
      </w:r>
      <w:r w:rsidR="000B7222">
        <w:rPr>
          <w:rFonts w:ascii="Verdana" w:eastAsiaTheme="minorEastAsia" w:hAnsi="Verdana" w:cs="AppleSystemUIFont"/>
          <w:sz w:val="20"/>
          <w:szCs w:val="20"/>
        </w:rPr>
        <w:t>se networks' resiliency</w:t>
      </w:r>
      <w:r>
        <w:rPr>
          <w:rFonts w:ascii="Verdana" w:eastAsiaTheme="minorEastAsia" w:hAnsi="Verdana" w:cs="AppleSystemUIFont"/>
          <w:sz w:val="20"/>
          <w:szCs w:val="20"/>
        </w:rPr>
        <w:t xml:space="preserve">.  </w:t>
      </w:r>
      <w:r w:rsidR="00545DFD" w:rsidRPr="3DFEFE1B">
        <w:rPr>
          <w:rFonts w:ascii="Verdana" w:eastAsiaTheme="minorEastAsia" w:hAnsi="Verdana" w:cs="AppleSystemUIFont"/>
          <w:sz w:val="20"/>
          <w:szCs w:val="20"/>
        </w:rPr>
        <w:t xml:space="preserve">This latest Public Notice shares that the FCC approved the Disaster Preparation and Response Plan that T-Mobile submitted based on the appropriate </w:t>
      </w:r>
      <w:r w:rsidR="14229AFC" w:rsidRPr="3DFEFE1B">
        <w:rPr>
          <w:rFonts w:ascii="Verdana" w:eastAsiaTheme="minorEastAsia" w:hAnsi="Verdana" w:cs="AppleSystemUIFont"/>
          <w:sz w:val="20"/>
          <w:szCs w:val="20"/>
        </w:rPr>
        <w:t>criteria</w:t>
      </w:r>
      <w:r w:rsidR="00545DFD" w:rsidRPr="3DFEFE1B">
        <w:rPr>
          <w:rFonts w:ascii="Verdana" w:eastAsiaTheme="minorEastAsia" w:hAnsi="Verdana" w:cs="AppleSystemUIFont"/>
          <w:sz w:val="20"/>
          <w:szCs w:val="20"/>
        </w:rPr>
        <w:t xml:space="preserve"> </w:t>
      </w:r>
      <w:r w:rsidR="000B7222">
        <w:rPr>
          <w:rFonts w:ascii="Verdana" w:eastAsiaTheme="minorEastAsia" w:hAnsi="Verdana" w:cs="AppleSystemUIFont"/>
          <w:sz w:val="20"/>
          <w:szCs w:val="20"/>
        </w:rPr>
        <w:t>outlined</w:t>
      </w:r>
      <w:r w:rsidR="00545DFD" w:rsidRPr="3DFEFE1B">
        <w:rPr>
          <w:rFonts w:ascii="Verdana" w:eastAsiaTheme="minorEastAsia" w:hAnsi="Verdana" w:cs="AppleSystemUIFont"/>
          <w:sz w:val="20"/>
          <w:szCs w:val="20"/>
        </w:rPr>
        <w:t xml:space="preserve"> in the </w:t>
      </w:r>
      <w:r w:rsidR="00545DFD" w:rsidRPr="3DFEFE1B">
        <w:rPr>
          <w:rFonts w:ascii="Verdana" w:eastAsiaTheme="minorEastAsia" w:hAnsi="Verdana" w:cs="AppleSystemUIFont"/>
          <w:i/>
          <w:iCs/>
          <w:sz w:val="20"/>
          <w:szCs w:val="20"/>
        </w:rPr>
        <w:t>PR-USVI Stage 2 Order</w:t>
      </w:r>
      <w:r w:rsidR="00545DFD" w:rsidRPr="3DFEFE1B">
        <w:rPr>
          <w:rFonts w:ascii="Verdana" w:eastAsiaTheme="minorEastAsia" w:hAnsi="Verdana" w:cs="AppleSystemUIFont"/>
          <w:sz w:val="20"/>
          <w:szCs w:val="20"/>
        </w:rPr>
        <w:t xml:space="preserve">. </w:t>
      </w:r>
      <w:r w:rsidR="00D46EDC" w:rsidRPr="3DFEFE1B">
        <w:rPr>
          <w:rFonts w:ascii="Verdana" w:eastAsiaTheme="minorEastAsia" w:hAnsi="Verdana" w:cs="AppleSystemUIFont"/>
          <w:sz w:val="20"/>
          <w:szCs w:val="20"/>
        </w:rPr>
        <w:t xml:space="preserve">The Stage 2 Order requires mobile carriers </w:t>
      </w:r>
      <w:r w:rsidR="00D46EDC" w:rsidRPr="3DFEFE1B">
        <w:rPr>
          <w:rFonts w:ascii="Verdana" w:eastAsiaTheme="minorEastAsia" w:hAnsi="Verdana" w:cs="AppleSystemUIFont"/>
          <w:sz w:val="20"/>
          <w:szCs w:val="20"/>
        </w:rPr>
        <w:lastRenderedPageBreak/>
        <w:t xml:space="preserve">to indicate how they would comply with the five following criteria (1) Strengthening Infrastructure; (2) Ensuring Network Diversity; (3) Ensuring Backup Power; (4) Network Monitoring; and (5) Emergency Preparedness. All mobile carriers had approved plans, and funds were disbursed. These carriers are restricted to using the funding for "only the provision, maintenance, and upgrading of facilities and services for which the support is intended," which in this case is the improvement, expansion, and hardening of broadband networks. </w:t>
      </w:r>
      <w:r w:rsidR="00C230E2" w:rsidRPr="3DFEFE1B">
        <w:rPr>
          <w:rFonts w:ascii="Verdana" w:eastAsiaTheme="minorEastAsia" w:hAnsi="Verdana" w:cs="AppleSystemUIFont"/>
          <w:sz w:val="20"/>
          <w:szCs w:val="20"/>
        </w:rPr>
        <w:t xml:space="preserve">The approval of T-Mobile’s plan </w:t>
      </w:r>
      <w:r w:rsidR="1EE8E3D2" w:rsidRPr="3DFEFE1B">
        <w:rPr>
          <w:rFonts w:ascii="Verdana" w:eastAsiaTheme="minorEastAsia" w:hAnsi="Verdana" w:cs="AppleSystemUIFont"/>
          <w:sz w:val="20"/>
          <w:szCs w:val="20"/>
        </w:rPr>
        <w:t>shows</w:t>
      </w:r>
      <w:r w:rsidR="00C230E2" w:rsidRPr="3DFEFE1B">
        <w:rPr>
          <w:rFonts w:ascii="Verdana" w:eastAsiaTheme="minorEastAsia" w:hAnsi="Verdana" w:cs="AppleSystemUIFont"/>
          <w:sz w:val="20"/>
          <w:szCs w:val="20"/>
        </w:rPr>
        <w:t xml:space="preserve"> that they </w:t>
      </w:r>
      <w:r w:rsidR="1E57174C" w:rsidRPr="3DFEFE1B">
        <w:rPr>
          <w:rFonts w:ascii="Verdana" w:eastAsiaTheme="minorEastAsia" w:hAnsi="Verdana" w:cs="AppleSystemUIFont"/>
          <w:sz w:val="20"/>
          <w:szCs w:val="20"/>
        </w:rPr>
        <w:t>followed</w:t>
      </w:r>
      <w:r w:rsidR="00C230E2" w:rsidRPr="3DFEFE1B">
        <w:rPr>
          <w:rFonts w:ascii="Verdana" w:eastAsiaTheme="minorEastAsia" w:hAnsi="Verdana" w:cs="AppleSystemUIFont"/>
          <w:sz w:val="20"/>
          <w:szCs w:val="20"/>
        </w:rPr>
        <w:t xml:space="preserve"> </w:t>
      </w:r>
      <w:r w:rsidR="31346F92" w:rsidRPr="3DFEFE1B">
        <w:rPr>
          <w:rFonts w:ascii="Verdana" w:eastAsiaTheme="minorEastAsia" w:hAnsi="Verdana" w:cs="AppleSystemUIFont"/>
          <w:sz w:val="20"/>
          <w:szCs w:val="20"/>
        </w:rPr>
        <w:t>all</w:t>
      </w:r>
      <w:r w:rsidR="00C230E2" w:rsidRPr="3DFEFE1B">
        <w:rPr>
          <w:rFonts w:ascii="Verdana" w:eastAsiaTheme="minorEastAsia" w:hAnsi="Verdana" w:cs="AppleSystemUIFont"/>
          <w:sz w:val="20"/>
          <w:szCs w:val="20"/>
        </w:rPr>
        <w:t xml:space="preserve"> the above</w:t>
      </w:r>
      <w:r w:rsidR="000B7222">
        <w:rPr>
          <w:rFonts w:ascii="Verdana" w:eastAsiaTheme="minorEastAsia" w:hAnsi="Verdana" w:cs="AppleSystemUIFont"/>
          <w:sz w:val="20"/>
          <w:szCs w:val="20"/>
        </w:rPr>
        <w:t>-</w:t>
      </w:r>
      <w:r w:rsidR="00C230E2" w:rsidRPr="3DFEFE1B">
        <w:rPr>
          <w:rFonts w:ascii="Verdana" w:eastAsiaTheme="minorEastAsia" w:hAnsi="Verdana" w:cs="AppleSystemUIFont"/>
          <w:sz w:val="20"/>
          <w:szCs w:val="20"/>
        </w:rPr>
        <w:t>outline</w:t>
      </w:r>
      <w:r w:rsidR="1D49A035" w:rsidRPr="3DFEFE1B">
        <w:rPr>
          <w:rFonts w:ascii="Verdana" w:eastAsiaTheme="minorEastAsia" w:hAnsi="Verdana" w:cs="AppleSystemUIFont"/>
          <w:sz w:val="20"/>
          <w:szCs w:val="20"/>
        </w:rPr>
        <w:t>d</w:t>
      </w:r>
      <w:r w:rsidR="00C230E2" w:rsidRPr="3DFEFE1B">
        <w:rPr>
          <w:rFonts w:ascii="Verdana" w:eastAsiaTheme="minorEastAsia" w:hAnsi="Verdana" w:cs="AppleSystemUIFont"/>
          <w:sz w:val="20"/>
          <w:szCs w:val="20"/>
        </w:rPr>
        <w:t xml:space="preserve"> </w:t>
      </w:r>
      <w:r w:rsidR="4FE0E5A8" w:rsidRPr="3DFEFE1B">
        <w:rPr>
          <w:rFonts w:ascii="Verdana" w:eastAsiaTheme="minorEastAsia" w:hAnsi="Verdana" w:cs="AppleSystemUIFont"/>
          <w:sz w:val="20"/>
          <w:szCs w:val="20"/>
        </w:rPr>
        <w:t>criteria</w:t>
      </w:r>
      <w:r w:rsidR="00C230E2" w:rsidRPr="3DFEFE1B">
        <w:rPr>
          <w:rFonts w:ascii="Verdana" w:eastAsiaTheme="minorEastAsia" w:hAnsi="Verdana" w:cs="AppleSystemUIFont"/>
          <w:sz w:val="20"/>
          <w:szCs w:val="20"/>
        </w:rPr>
        <w:t xml:space="preserve">. </w:t>
      </w:r>
      <w:r w:rsidR="00626C76" w:rsidRPr="3DFEFE1B">
        <w:rPr>
          <w:rFonts w:ascii="Verdana" w:eastAsiaTheme="minorEastAsia" w:hAnsi="Verdana" w:cs="AppleSystemUIFont"/>
          <w:sz w:val="20"/>
          <w:szCs w:val="20"/>
        </w:rPr>
        <w:t xml:space="preserve">T-Mobile has now received approximately $15 million in funding for implementing 4G LTE or better; </w:t>
      </w:r>
      <w:r w:rsidR="009E5D7C" w:rsidRPr="3DFEFE1B">
        <w:rPr>
          <w:rFonts w:ascii="Verdana" w:eastAsiaTheme="minorEastAsia" w:hAnsi="Verdana" w:cs="AppleSystemUIFont"/>
          <w:sz w:val="20"/>
          <w:szCs w:val="20"/>
        </w:rPr>
        <w:t xml:space="preserve">roughly </w:t>
      </w:r>
      <w:r w:rsidR="00626C76" w:rsidRPr="3DFEFE1B">
        <w:rPr>
          <w:rFonts w:ascii="Verdana" w:eastAsiaTheme="minorEastAsia" w:hAnsi="Verdana" w:cs="AppleSystemUIFont"/>
          <w:sz w:val="20"/>
          <w:szCs w:val="20"/>
        </w:rPr>
        <w:t xml:space="preserve">$5 million for </w:t>
      </w:r>
      <w:r w:rsidR="009E5D7C" w:rsidRPr="3DFEFE1B">
        <w:rPr>
          <w:rFonts w:ascii="Verdana" w:eastAsiaTheme="minorEastAsia" w:hAnsi="Verdana" w:cs="AppleSystemUIFont"/>
          <w:sz w:val="20"/>
          <w:szCs w:val="20"/>
        </w:rPr>
        <w:t xml:space="preserve">creating 5G or better service for a total support amount of $20 million for this fiscal year [Source FCC]. </w:t>
      </w:r>
    </w:p>
    <w:p w14:paraId="68F25FC4" w14:textId="77777777" w:rsidR="00A05567" w:rsidRDefault="00A05567" w:rsidP="00A05567">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CE08382" w14:textId="5297DD18" w:rsidR="00A05567" w:rsidRPr="00A05567" w:rsidRDefault="00A05567" w:rsidP="00A05567">
      <w:pPr>
        <w:spacing w:line="360" w:lineRule="auto"/>
        <w:jc w:val="both"/>
        <w:rPr>
          <w:rFonts w:ascii="Verdana" w:hAnsi="Verdana"/>
          <w:bCs/>
          <w:color w:val="002060"/>
          <w:sz w:val="20"/>
          <w:szCs w:val="20"/>
        </w:rPr>
      </w:pPr>
      <w:hyperlink r:id="rId30" w:history="1">
        <w:r w:rsidRPr="00A05567">
          <w:rPr>
            <w:rStyle w:val="Hyperlink"/>
            <w:rFonts w:ascii="Verdana" w:hAnsi="Verdana"/>
            <w:bCs/>
            <w:color w:val="002060"/>
            <w:sz w:val="20"/>
            <w:szCs w:val="20"/>
          </w:rPr>
          <w:t>WCB Authorizes Stage 2 Mobile Support for T-Mobile in Puerto Rico</w:t>
        </w:r>
      </w:hyperlink>
    </w:p>
    <w:p w14:paraId="2573A1BC" w14:textId="6BE65D90" w:rsidR="00ED0D3F" w:rsidRPr="00A05567" w:rsidRDefault="0054423D" w:rsidP="005C31DC">
      <w:pPr>
        <w:spacing w:line="360" w:lineRule="auto"/>
        <w:jc w:val="both"/>
        <w:rPr>
          <w:rFonts w:ascii="Verdana" w:hAnsi="Verdana"/>
          <w:color w:val="002060"/>
          <w:sz w:val="20"/>
          <w:szCs w:val="20"/>
        </w:rPr>
      </w:pPr>
      <w:hyperlink r:id="rId31" w:history="1">
        <w:r w:rsidR="002D7EC5" w:rsidRPr="00A05567">
          <w:rPr>
            <w:rStyle w:val="Hyperlink"/>
            <w:rFonts w:ascii="Verdana" w:hAnsi="Verdana"/>
            <w:color w:val="002060"/>
            <w:sz w:val="20"/>
            <w:szCs w:val="20"/>
          </w:rPr>
          <w:t>https://www.fcc.gov/docume</w:t>
        </w:r>
        <w:r w:rsidR="002D7EC5" w:rsidRPr="00A05567">
          <w:rPr>
            <w:rStyle w:val="Hyperlink"/>
            <w:rFonts w:ascii="Verdana" w:hAnsi="Verdana"/>
            <w:color w:val="002060"/>
            <w:sz w:val="20"/>
            <w:szCs w:val="20"/>
          </w:rPr>
          <w:t>n</w:t>
        </w:r>
        <w:r w:rsidR="002D7EC5" w:rsidRPr="00A05567">
          <w:rPr>
            <w:rStyle w:val="Hyperlink"/>
            <w:rFonts w:ascii="Verdana" w:hAnsi="Verdana"/>
            <w:color w:val="002060"/>
            <w:sz w:val="20"/>
            <w:szCs w:val="20"/>
          </w:rPr>
          <w:t>t/wcb-authorizes-stage-2-mobile-support-t-mobile-puerto-rico</w:t>
        </w:r>
      </w:hyperlink>
      <w:r w:rsidR="002D7EC5" w:rsidRPr="00A05567">
        <w:rPr>
          <w:rFonts w:ascii="Verdana" w:hAnsi="Verdana"/>
          <w:color w:val="002060"/>
          <w:sz w:val="20"/>
          <w:szCs w:val="20"/>
        </w:rPr>
        <w:tab/>
      </w:r>
    </w:p>
    <w:p w14:paraId="339D8734" w14:textId="77777777" w:rsidR="002D7EC5" w:rsidRPr="00F32757" w:rsidRDefault="002D7EC5" w:rsidP="005C31DC">
      <w:pPr>
        <w:spacing w:line="360" w:lineRule="auto"/>
        <w:jc w:val="both"/>
        <w:rPr>
          <w:rFonts w:ascii="Verdana" w:eastAsia="Verdana" w:hAnsi="Verdana" w:cs="Verdana"/>
          <w:b/>
          <w:bCs/>
          <w:smallCaps/>
          <w:sz w:val="28"/>
          <w:szCs w:val="22"/>
          <w:highlight w:val="yellow"/>
        </w:rPr>
      </w:pPr>
    </w:p>
    <w:p w14:paraId="0D6B8369" w14:textId="397F03C3" w:rsidR="00403C4F" w:rsidRDefault="00A44A8F" w:rsidP="00972FA4">
      <w:pPr>
        <w:spacing w:line="360" w:lineRule="auto"/>
        <w:jc w:val="both"/>
        <w:rPr>
          <w:rFonts w:ascii="Verdana" w:eastAsia="Verdana" w:hAnsi="Verdana" w:cs="Verdana"/>
          <w:b/>
          <w:bCs/>
          <w:smallCaps/>
          <w:sz w:val="28"/>
          <w:szCs w:val="28"/>
          <w:lang w:val="en"/>
        </w:rPr>
      </w:pPr>
      <w:r w:rsidRPr="007D7211">
        <w:rPr>
          <w:rFonts w:ascii="Verdana" w:eastAsia="Verdana" w:hAnsi="Verdana" w:cs="Verdana"/>
          <w:b/>
          <w:bCs/>
          <w:smallCaps/>
          <w:sz w:val="28"/>
          <w:szCs w:val="28"/>
          <w:lang w:val="en"/>
        </w:rPr>
        <w:t>Wireless RERC Updates</w:t>
      </w:r>
      <w:bookmarkStart w:id="6" w:name="_urmp2ame4sn8" w:colFirst="0" w:colLast="0"/>
      <w:bookmarkEnd w:id="6"/>
    </w:p>
    <w:p w14:paraId="58C0306C" w14:textId="77777777" w:rsidR="00F32757" w:rsidRPr="007D7211" w:rsidRDefault="00F32757" w:rsidP="00972FA4">
      <w:pPr>
        <w:spacing w:line="360" w:lineRule="auto"/>
        <w:jc w:val="both"/>
        <w:rPr>
          <w:rFonts w:ascii="Verdana" w:eastAsia="Verdana" w:hAnsi="Verdana" w:cs="Verdana"/>
          <w:b/>
          <w:bCs/>
          <w:smallCaps/>
          <w:sz w:val="28"/>
          <w:szCs w:val="28"/>
          <w:lang w:val="en"/>
        </w:rPr>
      </w:pPr>
    </w:p>
    <w:p w14:paraId="6C39CE7D" w14:textId="77777777" w:rsidR="004136F0" w:rsidRDefault="004136F0" w:rsidP="004136F0">
      <w:pPr>
        <w:spacing w:line="360" w:lineRule="auto"/>
        <w:rPr>
          <w:rFonts w:ascii="Verdana" w:eastAsia="Verdana" w:hAnsi="Verdana" w:cs="Verdana"/>
          <w:b/>
          <w:bCs/>
          <w:smallCaps/>
          <w:sz w:val="28"/>
          <w:szCs w:val="28"/>
          <w:lang w:val="en"/>
        </w:rPr>
      </w:pPr>
      <w:r w:rsidRPr="73430F1E">
        <w:rPr>
          <w:rFonts w:ascii="Verdana" w:eastAsia="Verdana" w:hAnsi="Verdana" w:cs="Verdana"/>
          <w:b/>
          <w:bCs/>
          <w:smallCaps/>
          <w:lang w:val="en"/>
        </w:rPr>
        <w:t xml:space="preserve">The </w:t>
      </w:r>
      <w:r>
        <w:rPr>
          <w:rFonts w:ascii="Verdana" w:eastAsia="Verdana" w:hAnsi="Verdana" w:cs="Verdana"/>
          <w:b/>
          <w:bCs/>
          <w:smallCaps/>
          <w:lang w:val="en"/>
        </w:rPr>
        <w:t>FCC’</w:t>
      </w:r>
      <w:r w:rsidRPr="73430F1E">
        <w:rPr>
          <w:rFonts w:ascii="Verdana" w:eastAsia="Verdana" w:hAnsi="Verdana" w:cs="Verdana"/>
          <w:b/>
          <w:bCs/>
          <w:smallCaps/>
          <w:lang w:val="en"/>
        </w:rPr>
        <w:t>s Response to COVID-19: Implications for People with Disabilities</w:t>
      </w:r>
    </w:p>
    <w:p w14:paraId="00B39058" w14:textId="0DCFF970" w:rsidR="004136F0" w:rsidRDefault="004136F0" w:rsidP="004136F0">
      <w:pPr>
        <w:spacing w:line="360" w:lineRule="auto"/>
        <w:jc w:val="both"/>
        <w:rPr>
          <w:rFonts w:ascii="Verdana" w:eastAsia="Verdana" w:hAnsi="Verdana" w:cs="Verdana"/>
          <w:noProof/>
          <w:color w:val="262626" w:themeColor="text1" w:themeTint="D9"/>
          <w:sz w:val="20"/>
          <w:szCs w:val="20"/>
        </w:rPr>
      </w:pPr>
      <w:r w:rsidRPr="73430F1E">
        <w:rPr>
          <w:rFonts w:ascii="Verdana" w:hAnsi="Verdana"/>
          <w:noProof/>
          <w:sz w:val="20"/>
          <w:szCs w:val="20"/>
        </w:rPr>
        <w:t xml:space="preserve">September 30, 2020 – The Wireless RERC published a policy brief that summarized and assessed the Federal Communications Commissions’ (FCC) response to COVID-19. The FCC’s </w:t>
      </w:r>
      <w:r w:rsidRPr="73430F1E">
        <w:rPr>
          <w:rFonts w:ascii="Verdana" w:eastAsia="Verdana" w:hAnsi="Verdana" w:cs="Verdana"/>
          <w:noProof/>
          <w:color w:val="262626" w:themeColor="text1" w:themeTint="D9"/>
          <w:sz w:val="20"/>
          <w:szCs w:val="20"/>
        </w:rPr>
        <w:t xml:space="preserve">policies and regulations had the opportunity to profoundly shape digital experiences and social outcomes for Americans with disabilities. However, the FCC's response must be met with an equal effort by other stakeholders to fully realize the intended outcomes. Finally, the policy brief identifies and describes the implications of these policies for people with disabilities. Some of the </w:t>
      </w:r>
      <w:r w:rsidR="000B7222">
        <w:rPr>
          <w:rFonts w:ascii="Verdana" w:eastAsia="Verdana" w:hAnsi="Verdana" w:cs="Verdana"/>
          <w:noProof/>
          <w:color w:val="262626" w:themeColor="text1" w:themeTint="D9"/>
          <w:sz w:val="20"/>
          <w:szCs w:val="20"/>
        </w:rPr>
        <w:t>evaluated policies and regulations</w:t>
      </w:r>
      <w:r w:rsidRPr="73430F1E">
        <w:rPr>
          <w:rFonts w:ascii="Verdana" w:eastAsia="Verdana" w:hAnsi="Verdana" w:cs="Verdana"/>
          <w:noProof/>
          <w:color w:val="262626" w:themeColor="text1" w:themeTint="D9"/>
          <w:sz w:val="20"/>
          <w:szCs w:val="20"/>
        </w:rPr>
        <w:t xml:space="preserve"> include the Keep Americans Connected Pledge, the Lifeline Program, and Telehealth funding for healthcare providers</w:t>
      </w:r>
      <w:r w:rsidR="000B7222">
        <w:rPr>
          <w:rFonts w:ascii="Verdana" w:eastAsia="Verdana" w:hAnsi="Verdana" w:cs="Verdana"/>
          <w:noProof/>
          <w:color w:val="262626" w:themeColor="text1" w:themeTint="D9"/>
          <w:sz w:val="20"/>
          <w:szCs w:val="20"/>
        </w:rPr>
        <w:t>. [Source: Wireless RERC]</w:t>
      </w:r>
    </w:p>
    <w:p w14:paraId="03B5280F" w14:textId="77777777" w:rsidR="004136F0" w:rsidRDefault="004136F0" w:rsidP="004136F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7CE81BE" w14:textId="77777777" w:rsidR="004136F0" w:rsidRPr="005115FF" w:rsidRDefault="004136F0" w:rsidP="004136F0">
      <w:pPr>
        <w:spacing w:line="360" w:lineRule="auto"/>
        <w:rPr>
          <w:rFonts w:ascii="Verdana" w:hAnsi="Verdana"/>
          <w:bCs/>
          <w:i/>
          <w:color w:val="002060"/>
          <w:sz w:val="20"/>
          <w:szCs w:val="20"/>
        </w:rPr>
      </w:pPr>
      <w:hyperlink r:id="rId32" w:history="1">
        <w:r w:rsidRPr="005115FF">
          <w:rPr>
            <w:rStyle w:val="Hyperlink"/>
            <w:rFonts w:ascii="Verdana" w:hAnsi="Verdana"/>
            <w:bCs/>
            <w:i/>
            <w:color w:val="002060"/>
            <w:sz w:val="20"/>
            <w:szCs w:val="20"/>
          </w:rPr>
          <w:t>The Federal Communication Commissions' Response to COVID-19: Implications for People with Disabilities</w:t>
        </w:r>
      </w:hyperlink>
    </w:p>
    <w:p w14:paraId="28544780" w14:textId="77777777" w:rsidR="004136F0" w:rsidRPr="005115FF" w:rsidRDefault="004136F0" w:rsidP="004136F0">
      <w:pPr>
        <w:spacing w:line="360" w:lineRule="auto"/>
        <w:rPr>
          <w:rFonts w:ascii="Verdana" w:hAnsi="Verdana"/>
          <w:bCs/>
          <w:color w:val="002060"/>
          <w:sz w:val="20"/>
          <w:szCs w:val="20"/>
        </w:rPr>
      </w:pPr>
      <w:hyperlink r:id="rId33" w:history="1">
        <w:r w:rsidRPr="005115FF">
          <w:rPr>
            <w:rStyle w:val="Hyperlink"/>
            <w:rFonts w:ascii="Verdana" w:hAnsi="Verdana"/>
            <w:bCs/>
            <w:color w:val="002060"/>
            <w:sz w:val="20"/>
            <w:szCs w:val="20"/>
          </w:rPr>
          <w:t>http://www.wirelessrerc.gatech.edu/sites/default/files/publications/fcc_policy_brief_-_the_federal_communication_commissions_response_to_covid-19.pdf</w:t>
        </w:r>
      </w:hyperlink>
      <w:r w:rsidRPr="005115FF">
        <w:rPr>
          <w:rFonts w:ascii="Verdana" w:hAnsi="Verdana"/>
          <w:bCs/>
          <w:color w:val="002060"/>
          <w:sz w:val="20"/>
          <w:szCs w:val="20"/>
        </w:rPr>
        <w:t xml:space="preserve"> </w:t>
      </w:r>
    </w:p>
    <w:p w14:paraId="566B06E3" w14:textId="653F3AA8" w:rsidR="004136F0" w:rsidRDefault="004136F0" w:rsidP="007D7211">
      <w:pPr>
        <w:spacing w:line="360" w:lineRule="auto"/>
        <w:rPr>
          <w:rFonts w:ascii="Verdana" w:eastAsia="Verdana" w:hAnsi="Verdana" w:cs="Verdana"/>
          <w:b/>
          <w:bCs/>
          <w:smallCaps/>
          <w:sz w:val="20"/>
          <w:lang w:val="en"/>
        </w:rPr>
      </w:pPr>
    </w:p>
    <w:p w14:paraId="45BA28AE" w14:textId="461617B5" w:rsidR="00F32757" w:rsidRDefault="00F32757" w:rsidP="007D7211">
      <w:pPr>
        <w:spacing w:line="360" w:lineRule="auto"/>
        <w:rPr>
          <w:rFonts w:ascii="Verdana" w:eastAsia="Verdana" w:hAnsi="Verdana" w:cs="Verdana"/>
          <w:b/>
          <w:bCs/>
          <w:smallCaps/>
          <w:sz w:val="20"/>
          <w:lang w:val="en"/>
        </w:rPr>
      </w:pPr>
    </w:p>
    <w:p w14:paraId="589865AD" w14:textId="77777777" w:rsidR="00F32757" w:rsidRPr="004136F0" w:rsidRDefault="00F32757" w:rsidP="007D7211">
      <w:pPr>
        <w:spacing w:line="360" w:lineRule="auto"/>
        <w:rPr>
          <w:rFonts w:ascii="Verdana" w:eastAsia="Verdana" w:hAnsi="Verdana" w:cs="Verdana"/>
          <w:b/>
          <w:bCs/>
          <w:smallCaps/>
          <w:sz w:val="20"/>
          <w:lang w:val="en"/>
        </w:rPr>
      </w:pPr>
    </w:p>
    <w:p w14:paraId="0FC66000" w14:textId="31279424" w:rsidR="007D7211" w:rsidRDefault="007D7211" w:rsidP="007D7211">
      <w:pPr>
        <w:spacing w:line="360" w:lineRule="auto"/>
        <w:rPr>
          <w:rFonts w:ascii="Verdana" w:eastAsia="Verdana" w:hAnsi="Verdana" w:cs="Verdana"/>
          <w:b/>
          <w:bCs/>
          <w:smallCaps/>
          <w:sz w:val="28"/>
          <w:szCs w:val="28"/>
          <w:lang w:val="en"/>
        </w:rPr>
      </w:pPr>
      <w:r>
        <w:rPr>
          <w:rFonts w:ascii="Verdana" w:eastAsia="Verdana" w:hAnsi="Verdana" w:cs="Verdana"/>
          <w:b/>
          <w:bCs/>
          <w:smallCaps/>
          <w:lang w:val="en"/>
        </w:rPr>
        <w:lastRenderedPageBreak/>
        <w:t>2020 mobile phone accessibility Review</w:t>
      </w:r>
      <w:r w:rsidRPr="73430F1E">
        <w:rPr>
          <w:rFonts w:ascii="Verdana" w:eastAsia="Verdana" w:hAnsi="Verdana" w:cs="Verdana"/>
          <w:b/>
          <w:bCs/>
          <w:smallCaps/>
          <w:lang w:val="en"/>
        </w:rPr>
        <w:t xml:space="preserve"> reveals pain points </w:t>
      </w:r>
      <w:r>
        <w:rPr>
          <w:rFonts w:ascii="Verdana" w:eastAsia="Verdana" w:hAnsi="Verdana" w:cs="Verdana"/>
          <w:b/>
          <w:bCs/>
          <w:smallCaps/>
          <w:lang w:val="en"/>
        </w:rPr>
        <w:t>&amp;</w:t>
      </w:r>
      <w:r w:rsidRPr="73430F1E">
        <w:rPr>
          <w:rFonts w:ascii="Verdana" w:eastAsia="Verdana" w:hAnsi="Verdana" w:cs="Verdana"/>
          <w:b/>
          <w:bCs/>
          <w:smallCaps/>
          <w:lang w:val="en"/>
        </w:rPr>
        <w:t xml:space="preserve"> progress</w:t>
      </w:r>
    </w:p>
    <w:p w14:paraId="485D8A69" w14:textId="3AEA1558" w:rsidR="007D7211" w:rsidRDefault="007D7211" w:rsidP="007D7211">
      <w:pPr>
        <w:spacing w:line="360" w:lineRule="auto"/>
        <w:jc w:val="both"/>
        <w:rPr>
          <w:rFonts w:ascii="Verdana" w:hAnsi="Verdana"/>
          <w:noProof/>
          <w:sz w:val="20"/>
          <w:szCs w:val="20"/>
        </w:rPr>
      </w:pPr>
      <w:r w:rsidRPr="3DFEFE1B">
        <w:rPr>
          <w:rFonts w:ascii="Verdana" w:hAnsi="Verdana"/>
          <w:noProof/>
          <w:sz w:val="20"/>
          <w:szCs w:val="20"/>
        </w:rPr>
        <w:t xml:space="preserve">September 2020 </w:t>
      </w:r>
      <w:r>
        <w:rPr>
          <w:rFonts w:ascii="Verdana" w:hAnsi="Verdana"/>
          <w:noProof/>
          <w:sz w:val="20"/>
          <w:szCs w:val="20"/>
        </w:rPr>
        <w:t xml:space="preserve">- </w:t>
      </w:r>
      <w:r w:rsidRPr="3DFEFE1B">
        <w:rPr>
          <w:rFonts w:ascii="Verdana" w:hAnsi="Verdana"/>
          <w:noProof/>
          <w:sz w:val="20"/>
          <w:szCs w:val="20"/>
        </w:rPr>
        <w:t xml:space="preserve">The Rehabilitation Engineering Research Center for Wireless Inclusive Technologies (Wireless RERC) published its third </w:t>
      </w:r>
      <w:hyperlink r:id="rId34" w:history="1">
        <w:r w:rsidRPr="007D7211">
          <w:rPr>
            <w:rStyle w:val="Hyperlink"/>
            <w:rFonts w:ascii="Verdana" w:hAnsi="Verdana"/>
            <w:noProof/>
            <w:sz w:val="20"/>
            <w:szCs w:val="20"/>
          </w:rPr>
          <w:t>Biennial Review of Mobile Phone Accessibility</w:t>
        </w:r>
      </w:hyperlink>
      <w:r w:rsidRPr="3DFEFE1B">
        <w:rPr>
          <w:rFonts w:ascii="Verdana" w:hAnsi="Verdana"/>
          <w:noProof/>
          <w:sz w:val="20"/>
          <w:szCs w:val="20"/>
        </w:rPr>
        <w:t xml:space="preserve">, quantifying accessibility levels of mobile phones available in the U.S. market as of February 2020. The study analyzed 141 phones from the Tier 1 wireless carriers (e.g., Verizon and Sprint), one prepaid carrier, and five Lifeline </w:t>
      </w:r>
      <w:r w:rsidR="000B7222">
        <w:rPr>
          <w:rFonts w:ascii="Verdana" w:hAnsi="Verdana"/>
          <w:noProof/>
          <w:sz w:val="20"/>
          <w:szCs w:val="20"/>
        </w:rPr>
        <w:t>C</w:t>
      </w:r>
      <w:r w:rsidRPr="3DFEFE1B">
        <w:rPr>
          <w:rFonts w:ascii="Verdana" w:hAnsi="Verdana"/>
          <w:noProof/>
          <w:sz w:val="20"/>
          <w:szCs w:val="20"/>
        </w:rPr>
        <w:t>arriers. The Review assessed the presence of 35 features associated with device accessibility for people with disabilities. This report supplies an analysis of mobile phone accessibility features across the sample, including disability type, and comparative analyses based on phone type (smartphone compared to non-smartphone), the data collection period (2017 compared to 2019/20), and carrier types (Tier 1 compared to Lifeline providers). Major findings include:</w:t>
      </w:r>
    </w:p>
    <w:p w14:paraId="4793B0A4" w14:textId="1088FA56"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In the aggregate, there was growth in accessibility features for people with a wide range of disabilities. Upon disaggregating the data, except for some features for vision disabilities, the sampled mobile phones in 2019/20 outperformed the sampled phones in 2017 in the hearing, cognitive, mobility and dexterity disab</w:t>
      </w:r>
      <w:r w:rsidR="005115FF">
        <w:rPr>
          <w:rFonts w:ascii="Verdana" w:hAnsi="Verdana"/>
          <w:noProof/>
          <w:sz w:val="20"/>
          <w:szCs w:val="20"/>
        </w:rPr>
        <w:t xml:space="preserve">ility </w:t>
      </w:r>
      <w:r w:rsidRPr="73430F1E">
        <w:rPr>
          <w:rFonts w:ascii="Verdana" w:hAnsi="Verdana"/>
          <w:noProof/>
          <w:sz w:val="20"/>
          <w:szCs w:val="20"/>
        </w:rPr>
        <w:t xml:space="preserve">categories. </w:t>
      </w:r>
    </w:p>
    <w:p w14:paraId="07EC5CE5" w14:textId="77777777"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There was an increase in the percentage of phones with features available for people with cognitive disabilities, including significant increases in the presence of text-to-speech, full access screen readers, and biometric log-in.</w:t>
      </w:r>
    </w:p>
    <w:p w14:paraId="11B48474" w14:textId="6060C7E1"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 xml:space="preserve">The growth of accessibility features between 2017 and 2019 shows a shift towards </w:t>
      </w:r>
      <w:r w:rsidR="000B7222">
        <w:rPr>
          <w:rFonts w:ascii="Verdana" w:hAnsi="Verdana"/>
          <w:noProof/>
          <w:sz w:val="20"/>
          <w:szCs w:val="20"/>
        </w:rPr>
        <w:t>integrating</w:t>
      </w:r>
      <w:r w:rsidRPr="73430F1E">
        <w:rPr>
          <w:rFonts w:ascii="Verdana" w:hAnsi="Verdana"/>
          <w:noProof/>
          <w:sz w:val="20"/>
          <w:szCs w:val="20"/>
        </w:rPr>
        <w:t xml:space="preserve"> novel and more advanced technology.</w:t>
      </w:r>
    </w:p>
    <w:p w14:paraId="5549FFA6" w14:textId="77777777"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Smartphones outperformed non-smartphones in the percentage of accessibility features present, pulling higher percentages for 26 of the 35 features examined, showing that smartphones not only have a greater variety of accessibility features, but they outperform non-smartphones in many categories of accessibility.</w:t>
      </w:r>
    </w:p>
    <w:p w14:paraId="12E17546" w14:textId="60A749B8"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 xml:space="preserve">Compared to the hearing aid compatibility (HAC) ratings found in 2017, the percentage of </w:t>
      </w:r>
      <w:r w:rsidR="000B7222">
        <w:rPr>
          <w:rFonts w:ascii="Verdana" w:hAnsi="Verdana"/>
          <w:noProof/>
          <w:sz w:val="20"/>
          <w:szCs w:val="20"/>
        </w:rPr>
        <w:t>HAC compliant phones</w:t>
      </w:r>
      <w:r w:rsidRPr="73430F1E">
        <w:rPr>
          <w:rFonts w:ascii="Verdana" w:hAnsi="Verdana"/>
          <w:noProof/>
          <w:sz w:val="20"/>
          <w:szCs w:val="20"/>
        </w:rPr>
        <w:t xml:space="preserve"> noticeably improved. The ratings shifted from </w:t>
      </w:r>
      <w:r w:rsidR="000B7222">
        <w:rPr>
          <w:rFonts w:ascii="Verdana" w:hAnsi="Verdana"/>
          <w:noProof/>
          <w:sz w:val="20"/>
          <w:szCs w:val="20"/>
        </w:rPr>
        <w:t>most</w:t>
      </w:r>
      <w:r w:rsidRPr="73430F1E">
        <w:rPr>
          <w:rFonts w:ascii="Verdana" w:hAnsi="Verdana"/>
          <w:noProof/>
          <w:sz w:val="20"/>
          <w:szCs w:val="20"/>
        </w:rPr>
        <w:t xml:space="preserve"> devices falling into the M3/T3 category in 2017, to a majority of the mobile phones landing into the M4/T3 rating in 2019/20.</w:t>
      </w:r>
    </w:p>
    <w:p w14:paraId="6E5CBC78" w14:textId="77777777"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3DFEFE1B">
        <w:rPr>
          <w:rFonts w:ascii="Verdana" w:hAnsi="Verdana"/>
          <w:noProof/>
          <w:sz w:val="20"/>
          <w:szCs w:val="20"/>
        </w:rPr>
        <w:t>Data showed that having more than one disability (i.e., comorbidity) makes identifying a suitable mobile device more complex, particularly if the concurrent disability has a fewer number of associated mobile device accessibility features.</w:t>
      </w:r>
    </w:p>
    <w:p w14:paraId="76B730B7" w14:textId="77777777"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Tier 1 provided mobile phones outperformed Lifeline provider phone models.</w:t>
      </w:r>
    </w:p>
    <w:p w14:paraId="6CD4D6B0" w14:textId="77777777"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t>Despite Tier 1 phone models outperforming Lifeline-provided models on the presence of accessibility features, there is a more encouraging finding that shows 2019/2020 devices obtained from Lifeline providers have improved accessibility levels compared to 2017 data.</w:t>
      </w:r>
    </w:p>
    <w:p w14:paraId="3C3D01AB" w14:textId="708533E6" w:rsidR="007D7211" w:rsidRDefault="007D7211" w:rsidP="007D7211">
      <w:pPr>
        <w:pStyle w:val="ListParagraph"/>
        <w:numPr>
          <w:ilvl w:val="0"/>
          <w:numId w:val="1"/>
        </w:numPr>
        <w:spacing w:line="360" w:lineRule="auto"/>
        <w:jc w:val="both"/>
        <w:rPr>
          <w:rFonts w:asciiTheme="minorHAnsi" w:eastAsiaTheme="minorEastAsia" w:hAnsiTheme="minorHAnsi" w:cstheme="minorBidi"/>
          <w:sz w:val="20"/>
          <w:szCs w:val="20"/>
        </w:rPr>
      </w:pPr>
      <w:r w:rsidRPr="73430F1E">
        <w:rPr>
          <w:rFonts w:ascii="Verdana" w:hAnsi="Verdana"/>
          <w:noProof/>
          <w:sz w:val="20"/>
          <w:szCs w:val="20"/>
        </w:rPr>
        <w:lastRenderedPageBreak/>
        <w:t>The data indicates that WEA-capable devices have more accessibility options than non-WEA-capable phone models</w:t>
      </w:r>
      <w:r w:rsidR="000B7222">
        <w:rPr>
          <w:rFonts w:ascii="Verdana" w:hAnsi="Verdana"/>
          <w:noProof/>
          <w:sz w:val="20"/>
          <w:szCs w:val="20"/>
        </w:rPr>
        <w:t>,</w:t>
      </w:r>
      <w:r w:rsidRPr="73430F1E">
        <w:rPr>
          <w:rFonts w:ascii="Verdana" w:hAnsi="Verdana"/>
          <w:noProof/>
          <w:sz w:val="20"/>
          <w:szCs w:val="20"/>
        </w:rPr>
        <w:t xml:space="preserve"> and the percentage of WEA-capable phones increased from 35% in 2017 to 74% in 2019.</w:t>
      </w:r>
    </w:p>
    <w:p w14:paraId="0B75CDF9" w14:textId="46FFC26E" w:rsidR="007D7211" w:rsidRDefault="007D7211" w:rsidP="007D7211">
      <w:pPr>
        <w:spacing w:line="360" w:lineRule="auto"/>
        <w:jc w:val="both"/>
      </w:pPr>
      <w:r w:rsidRPr="73430F1E">
        <w:rPr>
          <w:rFonts w:ascii="Verdana" w:hAnsi="Verdana"/>
          <w:noProof/>
          <w:sz w:val="20"/>
          <w:szCs w:val="20"/>
        </w:rPr>
        <w:t>In response to these findings, we offer</w:t>
      </w:r>
      <w:r w:rsidR="005115FF">
        <w:rPr>
          <w:rFonts w:ascii="Verdana" w:hAnsi="Verdana"/>
          <w:noProof/>
          <w:sz w:val="20"/>
          <w:szCs w:val="20"/>
        </w:rPr>
        <w:t>ed</w:t>
      </w:r>
      <w:r w:rsidRPr="73430F1E">
        <w:rPr>
          <w:rFonts w:ascii="Verdana" w:hAnsi="Verdana"/>
          <w:noProof/>
          <w:sz w:val="20"/>
          <w:szCs w:val="20"/>
        </w:rPr>
        <w:t xml:space="preserve"> several recommendations. Foremost, as new features are developed, mobile phone manufacturers are encouraged to continue </w:t>
      </w:r>
      <w:r w:rsidR="000B7222">
        <w:rPr>
          <w:rFonts w:ascii="Verdana" w:hAnsi="Verdana"/>
          <w:noProof/>
          <w:sz w:val="20"/>
          <w:szCs w:val="20"/>
        </w:rPr>
        <w:t>incorporating users with disabilities into all stages of the design process so that accessibility and consequential usability are</w:t>
      </w:r>
      <w:r w:rsidRPr="73430F1E">
        <w:rPr>
          <w:rFonts w:ascii="Verdana" w:hAnsi="Verdana"/>
          <w:noProof/>
          <w:sz w:val="20"/>
          <w:szCs w:val="20"/>
        </w:rPr>
        <w:t xml:space="preserve"> intentional within designs instead of a fortuitous byproduct of innovative technology. Also, with mobile phones of all types dominating how we communicate, manufacturers should continue expanding options that allow customizability of devices and services for individual user needs and preferences</w:t>
      </w:r>
      <w:r w:rsidR="000B7222">
        <w:rPr>
          <w:rFonts w:ascii="Verdana" w:hAnsi="Verdana"/>
          <w:noProof/>
          <w:sz w:val="20"/>
          <w:szCs w:val="20"/>
        </w:rPr>
        <w:t>.</w:t>
      </w:r>
      <w:r w:rsidRPr="73430F1E">
        <w:rPr>
          <w:rFonts w:ascii="Verdana" w:hAnsi="Verdana"/>
          <w:noProof/>
          <w:sz w:val="20"/>
          <w:szCs w:val="20"/>
        </w:rPr>
        <w:t xml:space="preserve"> [Source: Wireless RERC]</w:t>
      </w:r>
    </w:p>
    <w:p w14:paraId="49E07842" w14:textId="77777777" w:rsidR="007D7211" w:rsidRDefault="007D7211" w:rsidP="007D7211">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E520861" w14:textId="24E6A260" w:rsidR="007D7211" w:rsidRPr="000D0ED5" w:rsidRDefault="007D7211" w:rsidP="007D7211">
      <w:pPr>
        <w:spacing w:line="360" w:lineRule="auto"/>
        <w:rPr>
          <w:rFonts w:ascii="Verdana" w:hAnsi="Verdana"/>
          <w:color w:val="002060"/>
          <w:sz w:val="20"/>
          <w:szCs w:val="20"/>
        </w:rPr>
      </w:pPr>
      <w:hyperlink r:id="rId35" w:history="1">
        <w:r w:rsidRPr="000D0ED5">
          <w:rPr>
            <w:rStyle w:val="Hyperlink"/>
            <w:rFonts w:ascii="Verdana" w:hAnsi="Verdana"/>
            <w:i/>
            <w:iCs/>
            <w:color w:val="002060"/>
            <w:sz w:val="20"/>
            <w:szCs w:val="20"/>
          </w:rPr>
          <w:t>Biennial Review of Mobile Phone Accessibility</w:t>
        </w:r>
      </w:hyperlink>
    </w:p>
    <w:p w14:paraId="58334E8D" w14:textId="62624085" w:rsidR="007D7211" w:rsidRPr="000D0ED5" w:rsidRDefault="007D7211" w:rsidP="007D7211">
      <w:pPr>
        <w:spacing w:line="360" w:lineRule="auto"/>
        <w:rPr>
          <w:rFonts w:ascii="Verdana" w:hAnsi="Verdana"/>
          <w:color w:val="002060"/>
          <w:sz w:val="20"/>
          <w:szCs w:val="20"/>
        </w:rPr>
      </w:pPr>
      <w:hyperlink r:id="rId36" w:history="1">
        <w:r w:rsidRPr="000D0ED5">
          <w:rPr>
            <w:rStyle w:val="Hyperlink"/>
            <w:rFonts w:ascii="Verdana" w:hAnsi="Verdana"/>
            <w:color w:val="002060"/>
            <w:sz w:val="20"/>
            <w:szCs w:val="20"/>
          </w:rPr>
          <w:t>http://www.wirelessrerc.gatech.edu/sites/default/files/publications/2020_analysis_of_mobile_phones_final.pdf</w:t>
        </w:r>
      </w:hyperlink>
      <w:r w:rsidRPr="000D0ED5">
        <w:rPr>
          <w:rFonts w:ascii="Verdana" w:hAnsi="Verdana"/>
          <w:color w:val="002060"/>
          <w:sz w:val="20"/>
          <w:szCs w:val="20"/>
        </w:rPr>
        <w:t xml:space="preserve"> </w:t>
      </w:r>
    </w:p>
    <w:p w14:paraId="29888639" w14:textId="17AEC2D5" w:rsidR="007D7211" w:rsidRDefault="007D7211" w:rsidP="007D7211">
      <w:pPr>
        <w:spacing w:line="360" w:lineRule="auto"/>
        <w:jc w:val="both"/>
        <w:rPr>
          <w:rFonts w:ascii="Verdana" w:eastAsia="Verdana" w:hAnsi="Verdana" w:cs="Verdana"/>
          <w:b/>
          <w:bCs/>
          <w:smallCaps/>
          <w:sz w:val="20"/>
          <w:szCs w:val="22"/>
        </w:rPr>
      </w:pPr>
    </w:p>
    <w:p w14:paraId="322C6995" w14:textId="77777777" w:rsidR="004136F0" w:rsidRPr="00D1154A" w:rsidRDefault="004136F0" w:rsidP="004136F0">
      <w:pPr>
        <w:spacing w:line="360" w:lineRule="auto"/>
        <w:rPr>
          <w:rFonts w:ascii="Verdana" w:eastAsia="Verdana" w:hAnsi="Verdana" w:cs="Verdana"/>
          <w:b/>
          <w:bCs/>
          <w:smallCaps/>
          <w:sz w:val="22"/>
          <w:szCs w:val="22"/>
        </w:rPr>
      </w:pPr>
      <w:r w:rsidRPr="4DE1F00C">
        <w:rPr>
          <w:rFonts w:ascii="Verdana" w:eastAsia="Verdana" w:hAnsi="Verdana" w:cs="Verdana"/>
          <w:b/>
          <w:bCs/>
          <w:smallCaps/>
          <w:sz w:val="22"/>
          <w:szCs w:val="22"/>
          <w:lang w:val="en"/>
        </w:rPr>
        <w:t>Wireless RERC on The Record: NTIA Internet Survey Comments on Questions</w:t>
      </w:r>
    </w:p>
    <w:p w14:paraId="6CDB4661" w14:textId="62A32F52" w:rsidR="004136F0" w:rsidRPr="00D1154A" w:rsidRDefault="004136F0" w:rsidP="004136F0">
      <w:pPr>
        <w:spacing w:line="360" w:lineRule="auto"/>
        <w:jc w:val="both"/>
        <w:rPr>
          <w:rFonts w:ascii="Verdana" w:hAnsi="Verdana"/>
          <w:noProof/>
          <w:sz w:val="20"/>
          <w:szCs w:val="20"/>
        </w:rPr>
      </w:pPr>
      <w:r w:rsidRPr="4DE1F00C">
        <w:rPr>
          <w:rFonts w:ascii="Verdana" w:hAnsi="Verdana"/>
          <w:noProof/>
          <w:sz w:val="20"/>
          <w:szCs w:val="20"/>
        </w:rPr>
        <w:t>September 17, 2020 – The Wireless RERC</w:t>
      </w:r>
      <w:r>
        <w:rPr>
          <w:rFonts w:ascii="Verdana" w:hAnsi="Verdana"/>
          <w:noProof/>
          <w:sz w:val="20"/>
          <w:szCs w:val="20"/>
        </w:rPr>
        <w:t xml:space="preserve">, in collaboration with </w:t>
      </w:r>
      <w:r w:rsidRPr="004136F0">
        <w:rPr>
          <w:rFonts w:ascii="Verdana" w:hAnsi="Verdana"/>
          <w:noProof/>
          <w:sz w:val="20"/>
          <w:szCs w:val="20"/>
        </w:rPr>
        <w:t>Georgia Tech</w:t>
      </w:r>
      <w:r>
        <w:rPr>
          <w:rFonts w:ascii="Verdana" w:hAnsi="Verdana"/>
          <w:noProof/>
          <w:sz w:val="20"/>
          <w:szCs w:val="20"/>
        </w:rPr>
        <w:t>’s</w:t>
      </w:r>
      <w:r w:rsidRPr="004136F0">
        <w:rPr>
          <w:rFonts w:ascii="Verdana" w:hAnsi="Verdana"/>
          <w:noProof/>
          <w:sz w:val="20"/>
          <w:szCs w:val="20"/>
        </w:rPr>
        <w:t xml:space="preserve"> Center for the Development and Application of Internet </w:t>
      </w:r>
      <w:r>
        <w:rPr>
          <w:rFonts w:ascii="Verdana" w:hAnsi="Verdana"/>
          <w:noProof/>
          <w:sz w:val="20"/>
          <w:szCs w:val="20"/>
        </w:rPr>
        <w:t xml:space="preserve">of Things Technologies and </w:t>
      </w:r>
      <w:r w:rsidRPr="004136F0">
        <w:rPr>
          <w:rFonts w:ascii="Verdana" w:hAnsi="Verdana"/>
          <w:noProof/>
          <w:sz w:val="20"/>
          <w:szCs w:val="20"/>
        </w:rPr>
        <w:t xml:space="preserve">Center for </w:t>
      </w:r>
      <w:r>
        <w:rPr>
          <w:rFonts w:ascii="Verdana" w:hAnsi="Verdana"/>
          <w:noProof/>
          <w:sz w:val="20"/>
          <w:szCs w:val="20"/>
        </w:rPr>
        <w:t>Advanced Communications Policy</w:t>
      </w:r>
      <w:r w:rsidR="000B7222">
        <w:rPr>
          <w:rFonts w:ascii="Verdana" w:hAnsi="Verdana"/>
          <w:noProof/>
          <w:sz w:val="20"/>
          <w:szCs w:val="20"/>
        </w:rPr>
        <w:t>,</w:t>
      </w:r>
      <w:r w:rsidRPr="004136F0">
        <w:rPr>
          <w:rFonts w:ascii="Verdana" w:hAnsi="Verdana"/>
          <w:noProof/>
          <w:sz w:val="20"/>
          <w:szCs w:val="20"/>
        </w:rPr>
        <w:t xml:space="preserve"> </w:t>
      </w:r>
      <w:r w:rsidRPr="4DE1F00C">
        <w:rPr>
          <w:rFonts w:ascii="Verdana" w:hAnsi="Verdana"/>
          <w:noProof/>
          <w:sz w:val="20"/>
          <w:szCs w:val="20"/>
        </w:rPr>
        <w:t>submitted comments to the Department of Commerce on September 17</w:t>
      </w:r>
      <w:r w:rsidRPr="4DE1F00C">
        <w:rPr>
          <w:rFonts w:ascii="Verdana" w:hAnsi="Verdana"/>
          <w:noProof/>
          <w:sz w:val="20"/>
          <w:szCs w:val="20"/>
          <w:vertAlign w:val="superscript"/>
        </w:rPr>
        <w:t>th</w:t>
      </w:r>
      <w:r w:rsidRPr="4DE1F00C">
        <w:rPr>
          <w:rFonts w:ascii="Verdana" w:hAnsi="Verdana"/>
          <w:noProof/>
          <w:sz w:val="20"/>
          <w:szCs w:val="20"/>
        </w:rPr>
        <w:t xml:space="preserve"> in response to their Public Notice </w:t>
      </w:r>
      <w:r w:rsidRPr="4DE1F00C">
        <w:rPr>
          <w:rFonts w:ascii="Verdana" w:hAnsi="Verdana"/>
          <w:i/>
          <w:iCs/>
          <w:noProof/>
          <w:sz w:val="20"/>
          <w:szCs w:val="20"/>
        </w:rPr>
        <w:t xml:space="preserve">NTIA Internet Use Survey Questionnaire Development </w:t>
      </w:r>
      <w:r w:rsidRPr="4DE1F00C">
        <w:rPr>
          <w:rFonts w:ascii="Verdana" w:hAnsi="Verdana"/>
          <w:noProof/>
          <w:sz w:val="20"/>
          <w:szCs w:val="20"/>
        </w:rPr>
        <w:t xml:space="preserve">[Docket No. 200813-0218]. This survey is one of the NTIA’s long-standing questionnaires and is distributed to approximately 50,000 homes across the United States. It supplements the periodically administered Current Population Survey (CPS) that gauges national labor force statistics and provides </w:t>
      </w:r>
      <w:r w:rsidR="000B7222">
        <w:rPr>
          <w:rFonts w:ascii="Verdana" w:hAnsi="Verdana"/>
          <w:noProof/>
          <w:sz w:val="20"/>
          <w:szCs w:val="20"/>
        </w:rPr>
        <w:t>digital use information</w:t>
      </w:r>
      <w:r w:rsidRPr="4DE1F00C">
        <w:rPr>
          <w:rFonts w:ascii="Verdana" w:hAnsi="Verdana"/>
          <w:noProof/>
          <w:sz w:val="20"/>
          <w:szCs w:val="20"/>
        </w:rPr>
        <w:t xml:space="preserve">. </w:t>
      </w:r>
      <w:r>
        <w:rPr>
          <w:rFonts w:ascii="Verdana" w:hAnsi="Verdana"/>
          <w:noProof/>
          <w:sz w:val="20"/>
          <w:szCs w:val="20"/>
        </w:rPr>
        <w:t xml:space="preserve">The Wireless RERC’s comments </w:t>
      </w:r>
      <w:r w:rsidRPr="4DE1F00C">
        <w:rPr>
          <w:rFonts w:ascii="Verdana" w:hAnsi="Verdana"/>
          <w:noProof/>
          <w:sz w:val="20"/>
          <w:szCs w:val="20"/>
        </w:rPr>
        <w:t xml:space="preserve">noted concerns about the nature of some of the </w:t>
      </w:r>
      <w:r w:rsidR="000B7222">
        <w:rPr>
          <w:rFonts w:ascii="Verdana" w:hAnsi="Verdana"/>
          <w:noProof/>
          <w:sz w:val="20"/>
          <w:szCs w:val="20"/>
        </w:rPr>
        <w:t>survey questions</w:t>
      </w:r>
      <w:r w:rsidRPr="4DE1F00C">
        <w:rPr>
          <w:rFonts w:ascii="Verdana" w:hAnsi="Verdana"/>
          <w:noProof/>
          <w:sz w:val="20"/>
          <w:szCs w:val="20"/>
        </w:rPr>
        <w:t xml:space="preserve"> that may cause respondents to provide less than accurate answers </w:t>
      </w:r>
      <w:r>
        <w:rPr>
          <w:rFonts w:ascii="Verdana" w:hAnsi="Verdana"/>
          <w:noProof/>
          <w:sz w:val="20"/>
          <w:szCs w:val="20"/>
        </w:rPr>
        <w:t>due to social standing</w:t>
      </w:r>
      <w:r w:rsidRPr="4DE1F00C">
        <w:rPr>
          <w:rFonts w:ascii="Verdana" w:hAnsi="Verdana"/>
          <w:noProof/>
          <w:sz w:val="20"/>
          <w:szCs w:val="20"/>
        </w:rPr>
        <w:t>. Other concerns related to the survey questions include</w:t>
      </w:r>
      <w:r>
        <w:rPr>
          <w:rFonts w:ascii="Verdana" w:hAnsi="Verdana"/>
          <w:noProof/>
          <w:sz w:val="20"/>
          <w:szCs w:val="20"/>
        </w:rPr>
        <w:t>d</w:t>
      </w:r>
      <w:r w:rsidRPr="4DE1F00C">
        <w:rPr>
          <w:rFonts w:ascii="Verdana" w:hAnsi="Verdana"/>
          <w:noProof/>
          <w:sz w:val="20"/>
          <w:szCs w:val="20"/>
        </w:rPr>
        <w:t xml:space="preserve"> wariness about </w:t>
      </w:r>
      <w:r w:rsidR="000B7222">
        <w:rPr>
          <w:rFonts w:ascii="Verdana" w:hAnsi="Verdana"/>
          <w:noProof/>
          <w:sz w:val="20"/>
          <w:szCs w:val="20"/>
        </w:rPr>
        <w:t>how</w:t>
      </w:r>
      <w:r w:rsidRPr="4DE1F00C">
        <w:rPr>
          <w:rFonts w:ascii="Verdana" w:hAnsi="Verdana"/>
          <w:noProof/>
          <w:sz w:val="20"/>
          <w:szCs w:val="20"/>
        </w:rPr>
        <w:t xml:space="preserve"> questions are worded. They may not be clear to people with mild cognitive impairments, learning disabilities, or for whom English is a second language. </w:t>
      </w:r>
    </w:p>
    <w:p w14:paraId="3327DB7E" w14:textId="77777777" w:rsidR="004136F0" w:rsidRPr="00D1154A" w:rsidRDefault="004136F0" w:rsidP="004136F0">
      <w:pPr>
        <w:spacing w:line="360" w:lineRule="auto"/>
        <w:jc w:val="both"/>
        <w:rPr>
          <w:rFonts w:ascii="Verdana" w:hAnsi="Verdana"/>
          <w:noProof/>
          <w:sz w:val="11"/>
          <w:szCs w:val="11"/>
        </w:rPr>
      </w:pPr>
    </w:p>
    <w:p w14:paraId="1B1C4C1D" w14:textId="0049C02E" w:rsidR="004136F0" w:rsidRPr="00D1154A" w:rsidRDefault="004136F0" w:rsidP="004136F0">
      <w:pPr>
        <w:spacing w:line="360" w:lineRule="auto"/>
        <w:jc w:val="both"/>
        <w:rPr>
          <w:rFonts w:ascii="Verdana" w:hAnsi="Verdana"/>
          <w:noProof/>
          <w:sz w:val="20"/>
          <w:szCs w:val="20"/>
        </w:rPr>
      </w:pPr>
      <w:r w:rsidRPr="3DFEFE1B">
        <w:rPr>
          <w:rFonts w:ascii="Verdana" w:hAnsi="Verdana"/>
          <w:noProof/>
          <w:sz w:val="20"/>
          <w:szCs w:val="20"/>
        </w:rPr>
        <w:t>The RERC also recommended that NTIA should include additional questions to the NTIA Internet Use Survey. We argue</w:t>
      </w:r>
      <w:r w:rsidR="007A0FF2">
        <w:rPr>
          <w:rFonts w:ascii="Verdana" w:hAnsi="Verdana"/>
          <w:noProof/>
          <w:sz w:val="20"/>
          <w:szCs w:val="20"/>
        </w:rPr>
        <w:t>d</w:t>
      </w:r>
      <w:r w:rsidRPr="3DFEFE1B">
        <w:rPr>
          <w:rFonts w:ascii="Verdana" w:hAnsi="Verdana"/>
          <w:noProof/>
          <w:sz w:val="20"/>
          <w:szCs w:val="20"/>
        </w:rPr>
        <w:t xml:space="preserve"> that it would </w:t>
      </w:r>
      <w:r w:rsidR="007A0FF2">
        <w:rPr>
          <w:rFonts w:ascii="Verdana" w:hAnsi="Verdana"/>
          <w:noProof/>
          <w:sz w:val="20"/>
          <w:szCs w:val="20"/>
        </w:rPr>
        <w:t xml:space="preserve">be </w:t>
      </w:r>
      <w:r w:rsidRPr="3DFEFE1B">
        <w:rPr>
          <w:rFonts w:ascii="Verdana" w:hAnsi="Verdana"/>
          <w:noProof/>
          <w:sz w:val="20"/>
          <w:szCs w:val="20"/>
        </w:rPr>
        <w:t>useful to have questions related to Internet of Things (IoT) devices, services, and use cases. In our comments, we</w:t>
      </w:r>
      <w:r w:rsidR="007A0FF2">
        <w:rPr>
          <w:rFonts w:ascii="Verdana" w:hAnsi="Verdana"/>
          <w:noProof/>
          <w:sz w:val="20"/>
          <w:szCs w:val="20"/>
        </w:rPr>
        <w:t xml:space="preserve"> explicitly name one set of IoT-</w:t>
      </w:r>
      <w:r w:rsidRPr="3DFEFE1B">
        <w:rPr>
          <w:rFonts w:ascii="Verdana" w:hAnsi="Verdana"/>
          <w:noProof/>
          <w:sz w:val="20"/>
          <w:szCs w:val="20"/>
        </w:rPr>
        <w:t>related devices that have not been assessed in the NTIA Survey: voice input devices (such as Amazon Echo or Apple Siri). These devices’ deployment is prominent</w:t>
      </w:r>
      <w:r w:rsidR="000B7222">
        <w:rPr>
          <w:rFonts w:ascii="Verdana" w:hAnsi="Verdana"/>
          <w:noProof/>
          <w:sz w:val="20"/>
          <w:szCs w:val="20"/>
        </w:rPr>
        <w:t>,</w:t>
      </w:r>
      <w:r w:rsidRPr="3DFEFE1B">
        <w:rPr>
          <w:rFonts w:ascii="Verdana" w:hAnsi="Verdana"/>
          <w:noProof/>
          <w:sz w:val="20"/>
          <w:szCs w:val="20"/>
        </w:rPr>
        <w:t xml:space="preserve"> particularly in smart homes and for those with disabilities who use the technology to navigate their environment. We suggest</w:t>
      </w:r>
      <w:r w:rsidR="007A0FF2">
        <w:rPr>
          <w:rFonts w:ascii="Verdana" w:hAnsi="Verdana"/>
          <w:noProof/>
          <w:sz w:val="20"/>
          <w:szCs w:val="20"/>
        </w:rPr>
        <w:t>ed</w:t>
      </w:r>
      <w:r w:rsidRPr="3DFEFE1B">
        <w:rPr>
          <w:rFonts w:ascii="Verdana" w:hAnsi="Verdana"/>
          <w:noProof/>
          <w:sz w:val="20"/>
          <w:szCs w:val="20"/>
        </w:rPr>
        <w:t xml:space="preserve"> that NTIA probe </w:t>
      </w:r>
      <w:r w:rsidRPr="3DFEFE1B">
        <w:rPr>
          <w:rFonts w:ascii="Verdana" w:hAnsi="Verdana"/>
          <w:noProof/>
          <w:sz w:val="20"/>
          <w:szCs w:val="20"/>
        </w:rPr>
        <w:lastRenderedPageBreak/>
        <w:t xml:space="preserve">into accessibility, perceptions, and barriers to </w:t>
      </w:r>
      <w:r w:rsidR="000B7222">
        <w:rPr>
          <w:rFonts w:ascii="Verdana" w:hAnsi="Verdana"/>
          <w:noProof/>
          <w:sz w:val="20"/>
          <w:szCs w:val="20"/>
        </w:rPr>
        <w:t xml:space="preserve">the </w:t>
      </w:r>
      <w:r w:rsidRPr="3DFEFE1B">
        <w:rPr>
          <w:rFonts w:ascii="Verdana" w:hAnsi="Verdana"/>
          <w:noProof/>
          <w:sz w:val="20"/>
          <w:szCs w:val="20"/>
        </w:rPr>
        <w:t>adoption of these devices. Two other areas that we suggest the NTIA Survey expound on include</w:t>
      </w:r>
      <w:r w:rsidR="000B7222">
        <w:rPr>
          <w:rFonts w:ascii="Verdana" w:hAnsi="Verdana"/>
          <w:noProof/>
          <w:sz w:val="20"/>
          <w:szCs w:val="20"/>
        </w:rPr>
        <w:t xml:space="preserve"> survey participants' characteristic</w:t>
      </w:r>
      <w:r w:rsidRPr="3DFEFE1B">
        <w:rPr>
          <w:rFonts w:ascii="Verdana" w:hAnsi="Verdana"/>
          <w:noProof/>
          <w:sz w:val="20"/>
          <w:szCs w:val="20"/>
        </w:rPr>
        <w:t xml:space="preserve">s, accessibility and usability of technology, and accessibility of emergency and governmental services (such as IPAWS). Finally, the RERC suggests that questions about wearables, the complexity of their use, and </w:t>
      </w:r>
      <w:r w:rsidR="000B7222">
        <w:rPr>
          <w:rFonts w:ascii="Verdana" w:hAnsi="Verdana"/>
          <w:noProof/>
          <w:sz w:val="20"/>
          <w:szCs w:val="20"/>
        </w:rPr>
        <w:t>devices' cost</w:t>
      </w:r>
      <w:r w:rsidRPr="3DFEFE1B">
        <w:rPr>
          <w:rFonts w:ascii="Verdana" w:hAnsi="Verdana"/>
          <w:noProof/>
          <w:sz w:val="20"/>
          <w:szCs w:val="20"/>
        </w:rPr>
        <w:t xml:space="preserve"> are added to the survey. This invaluable information would allow neutral authorities to develop technological and policy interventions. Our comments to the Department of Commerce conclude by emphasizing how vital it is for surveys </w:t>
      </w:r>
      <w:r w:rsidR="007A0FF2">
        <w:rPr>
          <w:rFonts w:ascii="Verdana" w:hAnsi="Verdana"/>
          <w:noProof/>
          <w:sz w:val="20"/>
          <w:szCs w:val="20"/>
        </w:rPr>
        <w:t xml:space="preserve">to </w:t>
      </w:r>
      <w:r w:rsidRPr="3DFEFE1B">
        <w:rPr>
          <w:rFonts w:ascii="Verdana" w:hAnsi="Verdana"/>
          <w:noProof/>
          <w:sz w:val="20"/>
          <w:szCs w:val="20"/>
        </w:rPr>
        <w:t xml:space="preserve">be accessible </w:t>
      </w:r>
      <w:r w:rsidR="007A0FF2">
        <w:rPr>
          <w:rFonts w:ascii="Verdana" w:hAnsi="Verdana"/>
          <w:noProof/>
          <w:sz w:val="20"/>
          <w:szCs w:val="20"/>
        </w:rPr>
        <w:t>to</w:t>
      </w:r>
      <w:r w:rsidRPr="3DFEFE1B">
        <w:rPr>
          <w:rFonts w:ascii="Verdana" w:hAnsi="Verdana"/>
          <w:noProof/>
          <w:sz w:val="20"/>
          <w:szCs w:val="20"/>
        </w:rPr>
        <w:t xml:space="preserve"> people with disabilities </w:t>
      </w:r>
      <w:r w:rsidR="007A0FF2">
        <w:rPr>
          <w:rFonts w:ascii="Verdana" w:hAnsi="Verdana"/>
          <w:noProof/>
          <w:sz w:val="20"/>
          <w:szCs w:val="20"/>
        </w:rPr>
        <w:t>to ensure data collecti</w:t>
      </w:r>
      <w:r w:rsidR="00A85DF8">
        <w:rPr>
          <w:rFonts w:ascii="Verdana" w:hAnsi="Verdana"/>
          <w:noProof/>
          <w:sz w:val="20"/>
          <w:szCs w:val="20"/>
        </w:rPr>
        <w:t>on is inclusive of these populat</w:t>
      </w:r>
      <w:r w:rsidR="007A0FF2">
        <w:rPr>
          <w:rFonts w:ascii="Verdana" w:hAnsi="Verdana"/>
          <w:noProof/>
          <w:sz w:val="20"/>
          <w:szCs w:val="20"/>
        </w:rPr>
        <w:t>ions.</w:t>
      </w:r>
      <w:r w:rsidRPr="3DFEFE1B">
        <w:rPr>
          <w:rFonts w:ascii="Verdana" w:hAnsi="Verdana"/>
          <w:noProof/>
          <w:sz w:val="20"/>
          <w:szCs w:val="20"/>
        </w:rPr>
        <w:t xml:space="preserve"> </w:t>
      </w:r>
    </w:p>
    <w:p w14:paraId="27A0B81F" w14:textId="77777777" w:rsidR="004136F0" w:rsidRDefault="004136F0" w:rsidP="004136F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9155C53" w14:textId="1A296569" w:rsidR="004136F0" w:rsidRPr="004136F0" w:rsidRDefault="004136F0" w:rsidP="004136F0">
      <w:pPr>
        <w:spacing w:line="360" w:lineRule="auto"/>
        <w:rPr>
          <w:rFonts w:ascii="Verdana" w:hAnsi="Verdana"/>
          <w:color w:val="002060"/>
          <w:sz w:val="20"/>
          <w:szCs w:val="20"/>
        </w:rPr>
      </w:pPr>
      <w:hyperlink r:id="rId37" w:history="1">
        <w:r w:rsidRPr="004136F0">
          <w:rPr>
            <w:rStyle w:val="Hyperlink"/>
            <w:rFonts w:ascii="Verdana" w:hAnsi="Verdana"/>
            <w:color w:val="002060"/>
            <w:sz w:val="20"/>
            <w:szCs w:val="20"/>
          </w:rPr>
          <w:t xml:space="preserve">Read the Comments - </w:t>
        </w:r>
        <w:r w:rsidRPr="004136F0">
          <w:rPr>
            <w:rStyle w:val="Hyperlink"/>
            <w:rFonts w:ascii="Verdana" w:hAnsi="Verdana"/>
            <w:i/>
            <w:iCs/>
            <w:noProof/>
            <w:color w:val="002060"/>
            <w:sz w:val="20"/>
            <w:szCs w:val="20"/>
          </w:rPr>
          <w:t>Internet Use Survey Questionnaire Development</w:t>
        </w:r>
      </w:hyperlink>
    </w:p>
    <w:p w14:paraId="3714DC5C" w14:textId="1BF1DF6F" w:rsidR="004136F0" w:rsidRPr="004136F0" w:rsidRDefault="004136F0" w:rsidP="004136F0">
      <w:pPr>
        <w:spacing w:line="360" w:lineRule="auto"/>
        <w:rPr>
          <w:rFonts w:ascii="Verdana" w:hAnsi="Verdana"/>
          <w:color w:val="002060"/>
          <w:sz w:val="20"/>
          <w:szCs w:val="20"/>
        </w:rPr>
      </w:pPr>
      <w:hyperlink r:id="rId38" w:history="1">
        <w:r w:rsidRPr="004136F0">
          <w:rPr>
            <w:rStyle w:val="Hyperlink"/>
            <w:rFonts w:ascii="Verdana" w:hAnsi="Verdana"/>
            <w:color w:val="002060"/>
            <w:sz w:val="20"/>
            <w:szCs w:val="20"/>
          </w:rPr>
          <w:t>http://www.wirelessrerc.gatech.edu/sites/default/files/cacpgt_response_to_ntia_request_for_comments_docket_no._200813-0218.pdf</w:t>
        </w:r>
      </w:hyperlink>
      <w:r w:rsidRPr="004136F0">
        <w:rPr>
          <w:rFonts w:ascii="Verdana" w:hAnsi="Verdana"/>
          <w:color w:val="002060"/>
          <w:sz w:val="20"/>
          <w:szCs w:val="20"/>
        </w:rPr>
        <w:t xml:space="preserve"> </w:t>
      </w:r>
    </w:p>
    <w:p w14:paraId="267530FC" w14:textId="77777777" w:rsidR="004136F0" w:rsidRPr="004136F0" w:rsidRDefault="004136F0" w:rsidP="007D7211">
      <w:pPr>
        <w:spacing w:line="360" w:lineRule="auto"/>
        <w:jc w:val="both"/>
        <w:rPr>
          <w:rFonts w:ascii="Verdana" w:eastAsia="Verdana" w:hAnsi="Verdana" w:cs="Verdana"/>
          <w:b/>
          <w:bCs/>
          <w:smallCaps/>
          <w:sz w:val="20"/>
          <w:szCs w:val="22"/>
        </w:rPr>
      </w:pPr>
    </w:p>
    <w:p w14:paraId="54ADC544" w14:textId="70209427" w:rsidR="00706719" w:rsidRPr="007D7211" w:rsidRDefault="003A5C20" w:rsidP="007D7211">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Please</w:t>
      </w:r>
      <w:r w:rsidR="00706719" w:rsidRPr="007D7211">
        <w:rPr>
          <w:rFonts w:ascii="Verdana" w:eastAsia="Verdana" w:hAnsi="Verdana" w:cs="Verdana"/>
          <w:b/>
          <w:bCs/>
          <w:smallCaps/>
          <w:sz w:val="22"/>
          <w:szCs w:val="22"/>
        </w:rPr>
        <w:t xml:space="preserve"> take and Share the Latest Survey of User Needs!</w:t>
      </w:r>
    </w:p>
    <w:p w14:paraId="2975AEBA" w14:textId="44A95BD0"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8240" behindDoc="1" locked="0" layoutInCell="1" allowOverlap="1" wp14:anchorId="0177AB17" wp14:editId="66EB4940">
            <wp:simplePos x="0" y="0"/>
            <wp:positionH relativeFrom="column">
              <wp:posOffset>4741545</wp:posOffset>
            </wp:positionH>
            <wp:positionV relativeFrom="paragraph">
              <wp:posOffset>17145</wp:posOffset>
            </wp:positionV>
            <wp:extent cx="1399540" cy="1180465"/>
            <wp:effectExtent l="0" t="0" r="0" b="635"/>
            <wp:wrapTight wrapText="bothSides">
              <wp:wrapPolygon edited="0">
                <wp:start x="0" y="0"/>
                <wp:lineTo x="0" y="21263"/>
                <wp:lineTo x="21169" y="21263"/>
                <wp:lineTo x="21169"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39" r:link="rId40" cstate="print">
                      <a:extLst>
                        <a:ext uri="{28A0092B-C50C-407E-A947-70E740481C1C}">
                          <a14:useLocalDpi xmlns:a14="http://schemas.microsoft.com/office/drawing/2010/main" val="0"/>
                        </a:ext>
                      </a:extLst>
                    </a:blip>
                    <a:srcRect t="7431" b="8195"/>
                    <a:stretch/>
                  </pic:blipFill>
                  <pic:spPr bwMode="auto">
                    <a:xfrm>
                      <a:off x="0" y="0"/>
                      <a:ext cx="1399540"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B5B">
        <w:rPr>
          <w:rFonts w:ascii="Verdana" w:hAnsi="Verdana"/>
          <w:noProof/>
          <w:sz w:val="20"/>
          <w:szCs w:val="20"/>
        </w:rPr>
        <w:t xml:space="preserve">The SUN is the Wireless RERC's cornerstone survey on wireless technology use by people with disabilities. </w:t>
      </w:r>
    </w:p>
    <w:p w14:paraId="22BCD410" w14:textId="77777777"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Your responses will:</w:t>
      </w:r>
    </w:p>
    <w:p w14:paraId="41203005" w14:textId="77777777" w:rsidR="00706719" w:rsidRPr="00EB4B5B" w:rsidRDefault="00706719" w:rsidP="00B17F40">
      <w:pPr>
        <w:pStyle w:val="NormalWeb"/>
        <w:numPr>
          <w:ilvl w:val="0"/>
          <w:numId w:val="3"/>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0ADF113A" w14:textId="77777777" w:rsidR="00706719" w:rsidRPr="00EB4B5B" w:rsidRDefault="00706719" w:rsidP="00B17F40">
      <w:pPr>
        <w:pStyle w:val="NormalWeb"/>
        <w:numPr>
          <w:ilvl w:val="0"/>
          <w:numId w:val="3"/>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2AA496A5" w14:textId="77777777"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0733F0BE" w14:textId="77777777"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41" w:history="1">
        <w:r w:rsidRPr="004D2B12">
          <w:rPr>
            <w:rStyle w:val="Hyperlink"/>
            <w:rFonts w:ascii="Verdana" w:hAnsi="Verdana"/>
            <w:b/>
            <w:bCs/>
            <w:noProof/>
            <w:color w:val="002060"/>
            <w:sz w:val="20"/>
            <w:szCs w:val="20"/>
          </w:rPr>
          <w:t>http://bit.ly/wRERC-SUN2020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6EA7505C" w14:textId="77777777" w:rsidR="00706719" w:rsidRPr="006662CA" w:rsidRDefault="00706719" w:rsidP="00706719">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 Code to open the survey on your mobile device,</w:t>
      </w:r>
      <w:r>
        <w:rPr>
          <w:rFonts w:ascii="Verdana" w:hAnsi="Verdana"/>
          <w:bCs/>
          <w:noProof/>
          <w:sz w:val="20"/>
          <w:szCs w:val="20"/>
        </w:rPr>
        <w:t xml:space="preserve"> or</w:t>
      </w:r>
    </w:p>
    <w:p w14:paraId="3DA8D908" w14:textId="253D9228" w:rsidR="00C43AE0" w:rsidRPr="004A13C8" w:rsidRDefault="00706719" w:rsidP="00ED0D3F">
      <w:pPr>
        <w:pStyle w:val="NormalWeb"/>
        <w:spacing w:before="0" w:beforeAutospacing="0" w:after="0" w:afterAutospacing="0" w:line="360" w:lineRule="auto"/>
        <w:jc w:val="both"/>
        <w:rPr>
          <w:rFonts w:ascii="Verdana" w:hAnsi="Verdana"/>
          <w:noProof/>
          <w:sz w:val="20"/>
          <w:szCs w:val="20"/>
        </w:rPr>
      </w:pPr>
      <w:r w:rsidRPr="11198509">
        <w:rPr>
          <w:rFonts w:ascii="Verdana" w:hAnsi="Verdana"/>
          <w:noProof/>
          <w:sz w:val="20"/>
          <w:szCs w:val="20"/>
        </w:rPr>
        <w:t>Take the survey via phone, call 404-839-8741.</w:t>
      </w:r>
    </w:p>
    <w:p w14:paraId="47666863" w14:textId="794BD27E" w:rsidR="00D1154A" w:rsidRDefault="00D1154A" w:rsidP="4DE1F00C">
      <w:pPr>
        <w:spacing w:line="360" w:lineRule="auto"/>
        <w:jc w:val="both"/>
        <w:rPr>
          <w:rFonts w:ascii="Verdana" w:hAnsi="Verdana"/>
          <w:b/>
          <w:bCs/>
          <w:noProof/>
          <w:sz w:val="20"/>
          <w:szCs w:val="20"/>
        </w:rPr>
      </w:pPr>
    </w:p>
    <w:p w14:paraId="33DFD45D" w14:textId="49E3D105" w:rsidR="4DE1F00C" w:rsidRDefault="4DE1F00C" w:rsidP="4DE1F00C">
      <w:pPr>
        <w:rPr>
          <w:rFonts w:ascii="Verdana" w:eastAsia="Verdana" w:hAnsi="Verdana" w:cs="Verdana"/>
          <w:b/>
          <w:bCs/>
          <w:smallCaps/>
          <w:sz w:val="13"/>
          <w:szCs w:val="13"/>
        </w:rPr>
      </w:pPr>
    </w:p>
    <w:p w14:paraId="648008CD" w14:textId="791AE825" w:rsidR="009D1577" w:rsidRDefault="18D302A1" w:rsidP="00D9730A">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1848DD2A" w14:textId="77777777" w:rsidR="003A5C20" w:rsidRPr="00F32757" w:rsidRDefault="003A5C20" w:rsidP="00D9730A">
      <w:pPr>
        <w:rPr>
          <w:rFonts w:ascii="Verdana" w:eastAsia="Verdana" w:hAnsi="Verdana" w:cs="Verdana"/>
          <w:b/>
          <w:bCs/>
          <w:smallCaps/>
          <w:sz w:val="40"/>
          <w:szCs w:val="28"/>
          <w:lang w:val="en"/>
        </w:rPr>
      </w:pPr>
    </w:p>
    <w:p w14:paraId="4B657192" w14:textId="3998A5F4" w:rsidR="00020C54" w:rsidRPr="00BB5E1C" w:rsidRDefault="00BB5E1C" w:rsidP="00BB5E1C">
      <w:pPr>
        <w:spacing w:line="360" w:lineRule="auto"/>
        <w:jc w:val="both"/>
        <w:rPr>
          <w:rFonts w:ascii="Verdana" w:eastAsia="Verdana" w:hAnsi="Verdana" w:cs="Verdana"/>
          <w:b/>
          <w:bCs/>
          <w:smallCaps/>
          <w:sz w:val="22"/>
          <w:szCs w:val="22"/>
        </w:rPr>
      </w:pPr>
      <w:r w:rsidRPr="00BB5E1C">
        <w:rPr>
          <w:rFonts w:ascii="Verdana" w:eastAsia="Verdana" w:hAnsi="Verdana" w:cs="Verdana"/>
          <w:b/>
          <w:bCs/>
          <w:smallCaps/>
          <w:sz w:val="22"/>
          <w:szCs w:val="22"/>
        </w:rPr>
        <w:t>National Preparedness Month</w:t>
      </w:r>
    </w:p>
    <w:p w14:paraId="1519AF2E" w14:textId="0EEDE35E" w:rsidR="00041D3E" w:rsidRDefault="000F7735" w:rsidP="005E2687">
      <w:pPr>
        <w:autoSpaceDE w:val="0"/>
        <w:autoSpaceDN w:val="0"/>
        <w:adjustRightInd w:val="0"/>
        <w:spacing w:line="360" w:lineRule="auto"/>
        <w:jc w:val="both"/>
        <w:rPr>
          <w:rFonts w:ascii="Verdana" w:eastAsia="Verdana" w:hAnsi="Verdana" w:cs="Verdana"/>
          <w:color w:val="000000" w:themeColor="text1"/>
          <w:sz w:val="20"/>
          <w:szCs w:val="20"/>
          <w:lang w:val="en"/>
        </w:rPr>
      </w:pPr>
      <w:r w:rsidRPr="3DFEFE1B">
        <w:rPr>
          <w:rFonts w:ascii="Verdana" w:eastAsiaTheme="minorEastAsia" w:hAnsi="Verdana" w:cs="AppleSystemUIFont"/>
          <w:sz w:val="20"/>
          <w:szCs w:val="20"/>
        </w:rPr>
        <w:t xml:space="preserve">September 2020 – </w:t>
      </w:r>
      <w:r w:rsidR="009D4AF5" w:rsidRPr="3DFEFE1B">
        <w:rPr>
          <w:rFonts w:ascii="Verdana" w:eastAsia="Verdana" w:hAnsi="Verdana" w:cs="Verdana"/>
          <w:color w:val="000000" w:themeColor="text1"/>
          <w:sz w:val="20"/>
          <w:szCs w:val="20"/>
          <w:lang w:val="en"/>
        </w:rPr>
        <w:t xml:space="preserve">In September, National Preparedness Month serves as an opportunity to bring awareness to emergency preparedness as each state, locality, and district prompts conversation around disaster readiness and informs citizens of the importance of being prepared. </w:t>
      </w:r>
      <w:r w:rsidR="005E2687" w:rsidRPr="3DFEFE1B">
        <w:rPr>
          <w:rFonts w:ascii="Verdana" w:eastAsia="Verdana" w:hAnsi="Verdana" w:cs="Verdana"/>
          <w:color w:val="000000" w:themeColor="text1"/>
          <w:sz w:val="20"/>
          <w:szCs w:val="20"/>
          <w:lang w:val="en"/>
        </w:rPr>
        <w:t xml:space="preserve">The theme this year </w:t>
      </w:r>
      <w:r w:rsidR="00BB5E1C">
        <w:rPr>
          <w:rFonts w:ascii="Verdana" w:eastAsia="Verdana" w:hAnsi="Verdana" w:cs="Verdana"/>
          <w:color w:val="000000" w:themeColor="text1"/>
          <w:sz w:val="20"/>
          <w:szCs w:val="20"/>
          <w:lang w:val="en"/>
        </w:rPr>
        <w:t>was</w:t>
      </w:r>
      <w:r w:rsidR="005E2687" w:rsidRPr="3DFEFE1B">
        <w:rPr>
          <w:rFonts w:ascii="Verdana" w:eastAsia="Verdana" w:hAnsi="Verdana" w:cs="Verdana"/>
          <w:color w:val="000000" w:themeColor="text1"/>
          <w:sz w:val="20"/>
          <w:szCs w:val="20"/>
          <w:lang w:val="en"/>
        </w:rPr>
        <w:t>, “</w:t>
      </w:r>
      <w:r w:rsidR="1220B8A6" w:rsidRPr="3DFEFE1B">
        <w:rPr>
          <w:rFonts w:ascii="Verdana" w:eastAsia="Verdana" w:hAnsi="Verdana" w:cs="Verdana"/>
          <w:color w:val="000000" w:themeColor="text1"/>
          <w:sz w:val="20"/>
          <w:szCs w:val="20"/>
          <w:lang w:val="en"/>
        </w:rPr>
        <w:t>Disasters</w:t>
      </w:r>
      <w:r w:rsidR="005E2687" w:rsidRPr="3DFEFE1B">
        <w:rPr>
          <w:rFonts w:ascii="Verdana" w:eastAsia="Verdana" w:hAnsi="Verdana" w:cs="Verdana"/>
          <w:color w:val="000000" w:themeColor="text1"/>
          <w:sz w:val="20"/>
          <w:szCs w:val="20"/>
          <w:lang w:val="en"/>
        </w:rPr>
        <w:t xml:space="preserve"> Don’t Wait, Make Your Plan Today.” </w:t>
      </w:r>
      <w:r w:rsidR="009D4AF5" w:rsidRPr="3DFEFE1B">
        <w:rPr>
          <w:rFonts w:ascii="Verdana" w:eastAsia="Verdana" w:hAnsi="Verdana" w:cs="Verdana"/>
          <w:color w:val="000000" w:themeColor="text1"/>
          <w:sz w:val="20"/>
          <w:szCs w:val="20"/>
          <w:lang w:val="en"/>
        </w:rPr>
        <w:t xml:space="preserve">This year, </w:t>
      </w:r>
      <w:r w:rsidR="00D41BD5" w:rsidRPr="3DFEFE1B">
        <w:rPr>
          <w:rFonts w:ascii="Verdana" w:eastAsia="Verdana" w:hAnsi="Verdana" w:cs="Verdana"/>
          <w:color w:val="000000" w:themeColor="text1"/>
          <w:sz w:val="20"/>
          <w:szCs w:val="20"/>
          <w:lang w:val="en"/>
        </w:rPr>
        <w:t xml:space="preserve">the New York City Emergency </w:t>
      </w:r>
      <w:r w:rsidR="00D41BD5" w:rsidRPr="3DFEFE1B">
        <w:rPr>
          <w:rFonts w:ascii="Verdana" w:eastAsia="Verdana" w:hAnsi="Verdana" w:cs="Verdana"/>
          <w:color w:val="000000" w:themeColor="text1"/>
          <w:sz w:val="20"/>
          <w:szCs w:val="20"/>
          <w:lang w:val="en"/>
        </w:rPr>
        <w:lastRenderedPageBreak/>
        <w:t xml:space="preserve">Management Department hosted a series of virtual events </w:t>
      </w:r>
      <w:r w:rsidR="005E2687" w:rsidRPr="3DFEFE1B">
        <w:rPr>
          <w:rFonts w:ascii="Verdana" w:eastAsia="Verdana" w:hAnsi="Verdana" w:cs="Verdana"/>
          <w:color w:val="000000" w:themeColor="text1"/>
          <w:sz w:val="20"/>
          <w:szCs w:val="20"/>
          <w:lang w:val="en"/>
        </w:rPr>
        <w:t xml:space="preserve">to educate the public </w:t>
      </w:r>
      <w:r w:rsidR="009C60CA" w:rsidRPr="3DFEFE1B">
        <w:rPr>
          <w:rFonts w:ascii="Verdana" w:eastAsia="Verdana" w:hAnsi="Verdana" w:cs="Verdana"/>
          <w:color w:val="000000" w:themeColor="text1"/>
          <w:sz w:val="20"/>
          <w:szCs w:val="20"/>
          <w:lang w:val="en"/>
        </w:rPr>
        <w:t>about the importance of preparedness. Some of the weekly themed events include</w:t>
      </w:r>
      <w:r w:rsidR="00BB5E1C">
        <w:rPr>
          <w:rFonts w:ascii="Verdana" w:eastAsia="Verdana" w:hAnsi="Verdana" w:cs="Verdana"/>
          <w:color w:val="000000" w:themeColor="text1"/>
          <w:sz w:val="20"/>
          <w:szCs w:val="20"/>
          <w:lang w:val="en"/>
        </w:rPr>
        <w:t>d</w:t>
      </w:r>
      <w:r w:rsidR="009C60CA" w:rsidRPr="3DFEFE1B">
        <w:rPr>
          <w:rFonts w:ascii="Verdana" w:eastAsia="Verdana" w:hAnsi="Verdana" w:cs="Verdana"/>
          <w:color w:val="000000" w:themeColor="text1"/>
          <w:sz w:val="20"/>
          <w:szCs w:val="20"/>
          <w:lang w:val="en"/>
        </w:rPr>
        <w:t xml:space="preserve">: Make a Plan, Build a Kit, Prepare for Disasters, and Teach Youth about </w:t>
      </w:r>
      <w:r w:rsidR="498D4C5F" w:rsidRPr="3DFEFE1B">
        <w:rPr>
          <w:rFonts w:ascii="Verdana" w:eastAsia="Verdana" w:hAnsi="Verdana" w:cs="Verdana"/>
          <w:color w:val="000000" w:themeColor="text1"/>
          <w:sz w:val="20"/>
          <w:szCs w:val="20"/>
          <w:lang w:val="en"/>
        </w:rPr>
        <w:t>Preparedness</w:t>
      </w:r>
      <w:r w:rsidR="009C60CA" w:rsidRPr="3DFEFE1B">
        <w:rPr>
          <w:rFonts w:ascii="Verdana" w:eastAsia="Verdana" w:hAnsi="Verdana" w:cs="Verdana"/>
          <w:color w:val="000000" w:themeColor="text1"/>
          <w:sz w:val="20"/>
          <w:szCs w:val="20"/>
          <w:lang w:val="en"/>
        </w:rPr>
        <w:t xml:space="preserve">. </w:t>
      </w:r>
      <w:r w:rsidR="00FE4917" w:rsidRPr="3DFEFE1B">
        <w:rPr>
          <w:rFonts w:ascii="Verdana" w:eastAsia="Verdana" w:hAnsi="Verdana" w:cs="Verdana"/>
          <w:color w:val="000000" w:themeColor="text1"/>
          <w:sz w:val="20"/>
          <w:szCs w:val="20"/>
          <w:lang w:val="en"/>
        </w:rPr>
        <w:t xml:space="preserve">New York City’s Emergency Management Department also </w:t>
      </w:r>
      <w:r w:rsidR="452101B4" w:rsidRPr="3DFEFE1B">
        <w:rPr>
          <w:rFonts w:ascii="Verdana" w:eastAsia="Verdana" w:hAnsi="Verdana" w:cs="Verdana"/>
          <w:color w:val="000000" w:themeColor="text1"/>
          <w:sz w:val="20"/>
          <w:szCs w:val="20"/>
          <w:lang w:val="en"/>
        </w:rPr>
        <w:t>partnered</w:t>
      </w:r>
      <w:r w:rsidR="00FE4917" w:rsidRPr="3DFEFE1B">
        <w:rPr>
          <w:rFonts w:ascii="Verdana" w:eastAsia="Verdana" w:hAnsi="Verdana" w:cs="Verdana"/>
          <w:color w:val="000000" w:themeColor="text1"/>
          <w:sz w:val="20"/>
          <w:szCs w:val="20"/>
          <w:lang w:val="en"/>
        </w:rPr>
        <w:t xml:space="preserve"> with nonprofit and faith-based organization</w:t>
      </w:r>
      <w:r w:rsidR="000B7222">
        <w:rPr>
          <w:rFonts w:ascii="Verdana" w:eastAsia="Verdana" w:hAnsi="Verdana" w:cs="Verdana"/>
          <w:color w:val="000000" w:themeColor="text1"/>
          <w:sz w:val="20"/>
          <w:szCs w:val="20"/>
          <w:lang w:val="en"/>
        </w:rPr>
        <w:t>s</w:t>
      </w:r>
      <w:r w:rsidR="00FE4917" w:rsidRPr="3DFEFE1B">
        <w:rPr>
          <w:rFonts w:ascii="Verdana" w:eastAsia="Verdana" w:hAnsi="Verdana" w:cs="Verdana"/>
          <w:color w:val="000000" w:themeColor="text1"/>
          <w:sz w:val="20"/>
          <w:szCs w:val="20"/>
          <w:lang w:val="en"/>
        </w:rPr>
        <w:t xml:space="preserve"> to share critical information and host panel discussions </w:t>
      </w:r>
      <w:r w:rsidR="00BB5E1C">
        <w:rPr>
          <w:rFonts w:ascii="Verdana" w:eastAsia="Verdana" w:hAnsi="Verdana" w:cs="Verdana"/>
          <w:color w:val="000000" w:themeColor="text1"/>
          <w:sz w:val="20"/>
          <w:szCs w:val="20"/>
          <w:lang w:val="en"/>
        </w:rPr>
        <w:t>for more in-depth discussions on collaborative respo</w:t>
      </w:r>
      <w:r w:rsidR="000B7222">
        <w:rPr>
          <w:rFonts w:ascii="Verdana" w:eastAsia="Verdana" w:hAnsi="Verdana" w:cs="Verdana"/>
          <w:color w:val="000000" w:themeColor="text1"/>
          <w:sz w:val="20"/>
          <w:szCs w:val="20"/>
          <w:lang w:val="en"/>
        </w:rPr>
        <w:t>ns</w:t>
      </w:r>
      <w:r w:rsidR="00BB5E1C">
        <w:rPr>
          <w:rFonts w:ascii="Verdana" w:eastAsia="Verdana" w:hAnsi="Verdana" w:cs="Verdana"/>
          <w:color w:val="000000" w:themeColor="text1"/>
          <w:sz w:val="20"/>
          <w:szCs w:val="20"/>
          <w:lang w:val="en"/>
        </w:rPr>
        <w:t>e efforts</w:t>
      </w:r>
      <w:r w:rsidR="00FE4917" w:rsidRPr="3DFEFE1B">
        <w:rPr>
          <w:rFonts w:ascii="Verdana" w:eastAsia="Verdana" w:hAnsi="Verdana" w:cs="Verdana"/>
          <w:color w:val="000000" w:themeColor="text1"/>
          <w:sz w:val="20"/>
          <w:szCs w:val="20"/>
          <w:lang w:val="en"/>
        </w:rPr>
        <w:t xml:space="preserve">. </w:t>
      </w:r>
      <w:r w:rsidR="006E0ECA" w:rsidRPr="3DFEFE1B">
        <w:rPr>
          <w:rFonts w:ascii="Verdana" w:eastAsia="Verdana" w:hAnsi="Verdana" w:cs="Verdana"/>
          <w:color w:val="000000" w:themeColor="text1"/>
          <w:sz w:val="20"/>
          <w:szCs w:val="20"/>
          <w:lang w:val="en"/>
        </w:rPr>
        <w:t>On September 24</w:t>
      </w:r>
      <w:r w:rsidR="006E0ECA" w:rsidRPr="3DFEFE1B">
        <w:rPr>
          <w:rFonts w:ascii="Verdana" w:eastAsia="Verdana" w:hAnsi="Verdana" w:cs="Verdana"/>
          <w:color w:val="000000" w:themeColor="text1"/>
          <w:sz w:val="20"/>
          <w:szCs w:val="20"/>
          <w:vertAlign w:val="superscript"/>
          <w:lang w:val="en"/>
        </w:rPr>
        <w:t>th</w:t>
      </w:r>
      <w:r w:rsidR="006E0ECA" w:rsidRPr="3DFEFE1B">
        <w:rPr>
          <w:rFonts w:ascii="Verdana" w:eastAsia="Verdana" w:hAnsi="Verdana" w:cs="Verdana"/>
          <w:color w:val="000000" w:themeColor="text1"/>
          <w:sz w:val="20"/>
          <w:szCs w:val="20"/>
          <w:lang w:val="en"/>
        </w:rPr>
        <w:t>, the agency hosted a virtual panel disc</w:t>
      </w:r>
      <w:r w:rsidR="00BB5E1C">
        <w:rPr>
          <w:rFonts w:ascii="Verdana" w:eastAsia="Verdana" w:hAnsi="Verdana" w:cs="Verdana"/>
          <w:color w:val="000000" w:themeColor="text1"/>
          <w:sz w:val="20"/>
          <w:szCs w:val="20"/>
          <w:lang w:val="en"/>
        </w:rPr>
        <w:t>ussion with disability advocates</w:t>
      </w:r>
      <w:r w:rsidR="006E0ECA" w:rsidRPr="3DFEFE1B">
        <w:rPr>
          <w:rFonts w:ascii="Verdana" w:eastAsia="Verdana" w:hAnsi="Verdana" w:cs="Verdana"/>
          <w:color w:val="000000" w:themeColor="text1"/>
          <w:sz w:val="20"/>
          <w:szCs w:val="20"/>
          <w:lang w:val="en"/>
        </w:rPr>
        <w:t xml:space="preserve"> called “Voices of the Disabled: Planning for Emergencies” to </w:t>
      </w:r>
      <w:r w:rsidR="1EB7674C" w:rsidRPr="3DFEFE1B">
        <w:rPr>
          <w:rFonts w:ascii="Verdana" w:eastAsia="Verdana" w:hAnsi="Verdana" w:cs="Verdana"/>
          <w:color w:val="000000" w:themeColor="text1"/>
          <w:sz w:val="20"/>
          <w:szCs w:val="20"/>
          <w:lang w:val="en"/>
        </w:rPr>
        <w:t>highlight</w:t>
      </w:r>
      <w:r w:rsidR="006E0ECA" w:rsidRPr="3DFEFE1B">
        <w:rPr>
          <w:rFonts w:ascii="Verdana" w:eastAsia="Verdana" w:hAnsi="Verdana" w:cs="Verdana"/>
          <w:color w:val="000000" w:themeColor="text1"/>
          <w:sz w:val="20"/>
          <w:szCs w:val="20"/>
          <w:lang w:val="en"/>
        </w:rPr>
        <w:t xml:space="preserve"> and address the unique challenges that people with disabilities encounter while planning</w:t>
      </w:r>
      <w:r w:rsidR="00BB5E1C">
        <w:rPr>
          <w:rFonts w:ascii="Verdana" w:eastAsia="Verdana" w:hAnsi="Verdana" w:cs="Verdana"/>
          <w:color w:val="000000" w:themeColor="text1"/>
          <w:sz w:val="20"/>
          <w:szCs w:val="20"/>
          <w:lang w:val="en"/>
        </w:rPr>
        <w:t xml:space="preserve"> and responding</w:t>
      </w:r>
      <w:r w:rsidR="006E0ECA" w:rsidRPr="3DFEFE1B">
        <w:rPr>
          <w:rFonts w:ascii="Verdana" w:eastAsia="Verdana" w:hAnsi="Verdana" w:cs="Verdana"/>
          <w:color w:val="000000" w:themeColor="text1"/>
          <w:sz w:val="20"/>
          <w:szCs w:val="20"/>
          <w:lang w:val="en"/>
        </w:rPr>
        <w:t xml:space="preserve">. </w:t>
      </w:r>
    </w:p>
    <w:p w14:paraId="36F6E60D" w14:textId="77777777" w:rsidR="00AD73F5" w:rsidRPr="00D9730A" w:rsidRDefault="00AD73F5" w:rsidP="005E2687">
      <w:pPr>
        <w:autoSpaceDE w:val="0"/>
        <w:autoSpaceDN w:val="0"/>
        <w:adjustRightInd w:val="0"/>
        <w:spacing w:line="360" w:lineRule="auto"/>
        <w:jc w:val="both"/>
        <w:rPr>
          <w:rFonts w:ascii="Verdana" w:eastAsia="Verdana" w:hAnsi="Verdana" w:cs="Verdana"/>
          <w:color w:val="000000" w:themeColor="text1"/>
          <w:sz w:val="10"/>
          <w:szCs w:val="10"/>
          <w:lang w:val="en"/>
        </w:rPr>
      </w:pPr>
    </w:p>
    <w:p w14:paraId="5A35E832" w14:textId="04C6049A" w:rsidR="00457E6E" w:rsidRDefault="00AD73F5" w:rsidP="00457E6E">
      <w:pPr>
        <w:autoSpaceDE w:val="0"/>
        <w:autoSpaceDN w:val="0"/>
        <w:adjustRightInd w:val="0"/>
        <w:spacing w:line="360" w:lineRule="auto"/>
        <w:jc w:val="both"/>
        <w:rPr>
          <w:rFonts w:ascii="Verdana" w:eastAsia="Verdana" w:hAnsi="Verdana" w:cs="Verdana"/>
          <w:color w:val="000000" w:themeColor="text1"/>
          <w:sz w:val="20"/>
          <w:szCs w:val="20"/>
          <w:lang w:val="en"/>
        </w:rPr>
      </w:pPr>
      <w:r w:rsidRPr="3DFEFE1B">
        <w:rPr>
          <w:rFonts w:ascii="Verdana" w:eastAsia="Verdana" w:hAnsi="Verdana" w:cs="Verdana"/>
          <w:color w:val="000000" w:themeColor="text1"/>
          <w:sz w:val="20"/>
          <w:szCs w:val="20"/>
          <w:lang w:val="en"/>
        </w:rPr>
        <w:t>In</w:t>
      </w:r>
      <w:r w:rsidR="00780487" w:rsidRPr="3DFEFE1B">
        <w:rPr>
          <w:rFonts w:ascii="Verdana" w:eastAsia="Verdana" w:hAnsi="Verdana" w:cs="Verdana"/>
          <w:color w:val="000000" w:themeColor="text1"/>
          <w:sz w:val="20"/>
          <w:szCs w:val="20"/>
          <w:lang w:val="en"/>
        </w:rPr>
        <w:t xml:space="preserve"> Southern California, virtual events were also held. The City of Malibu hosted several virtual preparedness panels, training, and drills. </w:t>
      </w:r>
      <w:r w:rsidR="00E92F79" w:rsidRPr="3DFEFE1B">
        <w:rPr>
          <w:rFonts w:ascii="Verdana" w:eastAsia="Verdana" w:hAnsi="Verdana" w:cs="Verdana"/>
          <w:color w:val="000000" w:themeColor="text1"/>
          <w:sz w:val="20"/>
          <w:szCs w:val="20"/>
          <w:lang w:val="en"/>
        </w:rPr>
        <w:t>On</w:t>
      </w:r>
      <w:r w:rsidR="00CA34B0" w:rsidRPr="3DFEFE1B">
        <w:rPr>
          <w:rFonts w:ascii="Verdana" w:eastAsia="Verdana" w:hAnsi="Verdana" w:cs="Verdana"/>
          <w:color w:val="000000" w:themeColor="text1"/>
          <w:sz w:val="20"/>
          <w:szCs w:val="20"/>
          <w:lang w:val="en"/>
        </w:rPr>
        <w:t>e such event occurred on</w:t>
      </w:r>
      <w:r w:rsidR="00E92F79" w:rsidRPr="3DFEFE1B">
        <w:rPr>
          <w:rFonts w:ascii="Verdana" w:eastAsia="Verdana" w:hAnsi="Verdana" w:cs="Verdana"/>
          <w:color w:val="000000" w:themeColor="text1"/>
          <w:sz w:val="20"/>
          <w:szCs w:val="20"/>
          <w:lang w:val="en"/>
        </w:rPr>
        <w:t xml:space="preserve"> September 28</w:t>
      </w:r>
      <w:r w:rsidR="00E92F79" w:rsidRPr="3DFEFE1B">
        <w:rPr>
          <w:rFonts w:ascii="Verdana" w:eastAsia="Verdana" w:hAnsi="Verdana" w:cs="Verdana"/>
          <w:color w:val="000000" w:themeColor="text1"/>
          <w:sz w:val="20"/>
          <w:szCs w:val="20"/>
          <w:vertAlign w:val="superscript"/>
          <w:lang w:val="en"/>
        </w:rPr>
        <w:t>th</w:t>
      </w:r>
      <w:r w:rsidR="00CA34B0" w:rsidRPr="3DFEFE1B">
        <w:rPr>
          <w:rFonts w:ascii="Verdana" w:eastAsia="Verdana" w:hAnsi="Verdana" w:cs="Verdana"/>
          <w:color w:val="000000" w:themeColor="text1"/>
          <w:sz w:val="20"/>
          <w:szCs w:val="20"/>
          <w:lang w:val="en"/>
        </w:rPr>
        <w:t>.</w:t>
      </w:r>
      <w:r w:rsidR="00E92F79" w:rsidRPr="3DFEFE1B">
        <w:rPr>
          <w:rFonts w:ascii="Verdana" w:eastAsia="Verdana" w:hAnsi="Verdana" w:cs="Verdana"/>
          <w:color w:val="000000" w:themeColor="text1"/>
          <w:sz w:val="20"/>
          <w:szCs w:val="20"/>
          <w:lang w:val="en"/>
        </w:rPr>
        <w:t xml:space="preserve"> </w:t>
      </w:r>
      <w:r w:rsidR="00CA34B0" w:rsidRPr="3DFEFE1B">
        <w:rPr>
          <w:rFonts w:ascii="Verdana" w:eastAsia="Verdana" w:hAnsi="Verdana" w:cs="Verdana"/>
          <w:color w:val="000000" w:themeColor="text1"/>
          <w:sz w:val="20"/>
          <w:szCs w:val="20"/>
          <w:lang w:val="en"/>
        </w:rPr>
        <w:t>The City of Malibu</w:t>
      </w:r>
      <w:r w:rsidR="00E92F79" w:rsidRPr="3DFEFE1B">
        <w:rPr>
          <w:rFonts w:ascii="Verdana" w:eastAsia="Verdana" w:hAnsi="Verdana" w:cs="Verdana"/>
          <w:color w:val="000000" w:themeColor="text1"/>
          <w:sz w:val="20"/>
          <w:szCs w:val="20"/>
          <w:lang w:val="en"/>
        </w:rPr>
        <w:t xml:space="preserve"> hosted the Public Safety Power Shutoffs (PSPS) presentation that </w:t>
      </w:r>
      <w:r w:rsidR="00CA34B0" w:rsidRPr="3DFEFE1B">
        <w:rPr>
          <w:rFonts w:ascii="Verdana" w:eastAsia="Verdana" w:hAnsi="Verdana" w:cs="Verdana"/>
          <w:color w:val="000000" w:themeColor="text1"/>
          <w:sz w:val="20"/>
          <w:szCs w:val="20"/>
          <w:lang w:val="en"/>
        </w:rPr>
        <w:t xml:space="preserve">provides specific information on what to do in an emergency if there is a widespread power outage. </w:t>
      </w:r>
      <w:r w:rsidR="000A3120" w:rsidRPr="3DFEFE1B">
        <w:rPr>
          <w:rFonts w:ascii="Verdana" w:eastAsia="Verdana" w:hAnsi="Verdana" w:cs="Verdana"/>
          <w:color w:val="000000" w:themeColor="text1"/>
          <w:sz w:val="20"/>
          <w:szCs w:val="20"/>
          <w:lang w:val="en"/>
        </w:rPr>
        <w:t xml:space="preserve">Similar to </w:t>
      </w:r>
      <w:r w:rsidR="002370DA" w:rsidRPr="3DFEFE1B">
        <w:rPr>
          <w:rFonts w:ascii="Verdana" w:eastAsia="Verdana" w:hAnsi="Verdana" w:cs="Verdana"/>
          <w:color w:val="000000" w:themeColor="text1"/>
          <w:sz w:val="20"/>
          <w:szCs w:val="20"/>
          <w:lang w:val="en"/>
        </w:rPr>
        <w:t xml:space="preserve">cities, counties also hosted their own events. In Hays County, San Marcos (TX), the Hays County Office of Emergency Services (OES) hosted their annual Preparedness Fair virtually. Virtual participants received disaster-related and emergency planning </w:t>
      </w:r>
      <w:r w:rsidR="00BB5E1C">
        <w:rPr>
          <w:rFonts w:ascii="Verdana" w:eastAsia="Verdana" w:hAnsi="Verdana" w:cs="Verdana"/>
          <w:color w:val="000000" w:themeColor="text1"/>
          <w:sz w:val="20"/>
          <w:szCs w:val="20"/>
          <w:lang w:val="en"/>
        </w:rPr>
        <w:t xml:space="preserve">scenario-based </w:t>
      </w:r>
      <w:r w:rsidR="002370DA" w:rsidRPr="3DFEFE1B">
        <w:rPr>
          <w:rFonts w:ascii="Verdana" w:eastAsia="Verdana" w:hAnsi="Verdana" w:cs="Verdana"/>
          <w:color w:val="000000" w:themeColor="text1"/>
          <w:sz w:val="20"/>
          <w:szCs w:val="20"/>
          <w:lang w:val="en"/>
        </w:rPr>
        <w:t>techniques</w:t>
      </w:r>
      <w:r w:rsidR="00C60A69" w:rsidRPr="3DFEFE1B">
        <w:rPr>
          <w:rFonts w:ascii="Verdana" w:eastAsia="Verdana" w:hAnsi="Verdana" w:cs="Verdana"/>
          <w:color w:val="000000" w:themeColor="text1"/>
          <w:sz w:val="20"/>
          <w:szCs w:val="20"/>
          <w:lang w:val="en"/>
        </w:rPr>
        <w:t xml:space="preserve">. </w:t>
      </w:r>
      <w:r w:rsidR="004535C9" w:rsidRPr="3DFEFE1B">
        <w:rPr>
          <w:rFonts w:ascii="Verdana" w:eastAsia="Verdana" w:hAnsi="Verdana" w:cs="Verdana"/>
          <w:color w:val="000000" w:themeColor="text1"/>
          <w:sz w:val="20"/>
          <w:szCs w:val="20"/>
          <w:lang w:val="en"/>
        </w:rPr>
        <w:t xml:space="preserve">During National Preparedness Month, the Red </w:t>
      </w:r>
      <w:r w:rsidR="098549B2" w:rsidRPr="3DFEFE1B">
        <w:rPr>
          <w:rFonts w:ascii="Verdana" w:eastAsia="Verdana" w:hAnsi="Verdana" w:cs="Verdana"/>
          <w:color w:val="000000" w:themeColor="text1"/>
          <w:sz w:val="20"/>
          <w:szCs w:val="20"/>
          <w:lang w:val="en"/>
        </w:rPr>
        <w:t>Cross</w:t>
      </w:r>
      <w:r w:rsidR="001377B1" w:rsidRPr="3DFEFE1B">
        <w:rPr>
          <w:rFonts w:ascii="Verdana" w:eastAsia="Verdana" w:hAnsi="Verdana" w:cs="Verdana"/>
          <w:color w:val="000000" w:themeColor="text1"/>
          <w:sz w:val="20"/>
          <w:szCs w:val="20"/>
          <w:lang w:val="en"/>
        </w:rPr>
        <w:t xml:space="preserve">, a nonprofit organization, </w:t>
      </w:r>
      <w:r w:rsidR="004535C9" w:rsidRPr="3DFEFE1B">
        <w:rPr>
          <w:rFonts w:ascii="Verdana" w:eastAsia="Verdana" w:hAnsi="Verdana" w:cs="Verdana"/>
          <w:color w:val="000000" w:themeColor="text1"/>
          <w:sz w:val="20"/>
          <w:szCs w:val="20"/>
          <w:lang w:val="en"/>
        </w:rPr>
        <w:t>hosted</w:t>
      </w:r>
      <w:r w:rsidR="00AA5319" w:rsidRPr="3DFEFE1B">
        <w:rPr>
          <w:rFonts w:ascii="Verdana" w:eastAsia="Verdana" w:hAnsi="Verdana" w:cs="Verdana"/>
          <w:color w:val="000000" w:themeColor="text1"/>
          <w:sz w:val="20"/>
          <w:szCs w:val="20"/>
          <w:lang w:val="en"/>
        </w:rPr>
        <w:t xml:space="preserve"> free virtual preparedness presentations that covered a variety of topics such as Preparing for Disasters: Get a </w:t>
      </w:r>
      <w:r w:rsidR="000B7222">
        <w:rPr>
          <w:rFonts w:ascii="Verdana" w:eastAsia="Verdana" w:hAnsi="Verdana" w:cs="Verdana"/>
          <w:color w:val="000000" w:themeColor="text1"/>
          <w:sz w:val="20"/>
          <w:szCs w:val="20"/>
          <w:lang w:val="en"/>
        </w:rPr>
        <w:t>K</w:t>
      </w:r>
      <w:r w:rsidR="00AA5319" w:rsidRPr="3DFEFE1B">
        <w:rPr>
          <w:rFonts w:ascii="Verdana" w:eastAsia="Verdana" w:hAnsi="Verdana" w:cs="Verdana"/>
          <w:color w:val="000000" w:themeColor="text1"/>
          <w:sz w:val="20"/>
          <w:szCs w:val="20"/>
          <w:lang w:val="en"/>
        </w:rPr>
        <w:t xml:space="preserve">it, Make a </w:t>
      </w:r>
      <w:r w:rsidR="000B7222">
        <w:rPr>
          <w:rFonts w:ascii="Verdana" w:eastAsia="Verdana" w:hAnsi="Verdana" w:cs="Verdana"/>
          <w:color w:val="000000" w:themeColor="text1"/>
          <w:sz w:val="20"/>
          <w:szCs w:val="20"/>
          <w:lang w:val="en"/>
        </w:rPr>
        <w:t>P</w:t>
      </w:r>
      <w:r w:rsidR="30BE7E2D" w:rsidRPr="3DFEFE1B">
        <w:rPr>
          <w:rFonts w:ascii="Verdana" w:eastAsia="Verdana" w:hAnsi="Verdana" w:cs="Verdana"/>
          <w:color w:val="000000" w:themeColor="text1"/>
          <w:sz w:val="20"/>
          <w:szCs w:val="20"/>
          <w:lang w:val="en"/>
        </w:rPr>
        <w:t>lan</w:t>
      </w:r>
      <w:r w:rsidR="00AA5319" w:rsidRPr="3DFEFE1B">
        <w:rPr>
          <w:rFonts w:ascii="Verdana" w:eastAsia="Verdana" w:hAnsi="Verdana" w:cs="Verdana"/>
          <w:color w:val="000000" w:themeColor="text1"/>
          <w:sz w:val="20"/>
          <w:szCs w:val="20"/>
          <w:lang w:val="en"/>
        </w:rPr>
        <w:t xml:space="preserve">, and Be informed; Wildfire Preparedness; Earthquake Preparedness; Home Fire Preparedness; </w:t>
      </w:r>
      <w:r w:rsidR="00350C14" w:rsidRPr="3DFEFE1B">
        <w:rPr>
          <w:rFonts w:ascii="Verdana" w:eastAsia="Verdana" w:hAnsi="Verdana" w:cs="Verdana"/>
          <w:color w:val="000000" w:themeColor="text1"/>
          <w:sz w:val="20"/>
          <w:szCs w:val="20"/>
          <w:lang w:val="en"/>
        </w:rPr>
        <w:t xml:space="preserve">and a Game Night! </w:t>
      </w:r>
      <w:r w:rsidR="00893578" w:rsidRPr="3DFEFE1B">
        <w:rPr>
          <w:rFonts w:ascii="Verdana" w:eastAsia="Verdana" w:hAnsi="Verdana" w:cs="Verdana"/>
          <w:color w:val="000000" w:themeColor="text1"/>
          <w:sz w:val="20"/>
          <w:szCs w:val="20"/>
          <w:lang w:val="en"/>
        </w:rPr>
        <w:t>At the Game Night, virtual participants were able to put their preparedness knowledge to the test</w:t>
      </w:r>
      <w:r w:rsidR="00BB5E1C">
        <w:rPr>
          <w:rFonts w:ascii="Verdana" w:eastAsia="Verdana" w:hAnsi="Verdana" w:cs="Verdana"/>
          <w:color w:val="000000" w:themeColor="text1"/>
          <w:sz w:val="20"/>
          <w:szCs w:val="20"/>
          <w:lang w:val="en"/>
        </w:rPr>
        <w:t>.</w:t>
      </w:r>
      <w:r w:rsidR="00457E6E" w:rsidRPr="3DFEFE1B">
        <w:rPr>
          <w:rFonts w:ascii="Verdana" w:eastAsia="Verdana" w:hAnsi="Verdana" w:cs="Verdana"/>
          <w:color w:val="000000" w:themeColor="text1"/>
          <w:sz w:val="20"/>
          <w:szCs w:val="20"/>
          <w:lang w:val="en"/>
        </w:rPr>
        <w:t xml:space="preserve"> </w:t>
      </w:r>
      <w:r w:rsidR="00041D3E" w:rsidRPr="3DFEFE1B">
        <w:rPr>
          <w:rFonts w:ascii="Verdana" w:eastAsia="Verdana" w:hAnsi="Verdana" w:cs="Verdana"/>
          <w:color w:val="000000" w:themeColor="text1"/>
          <w:sz w:val="20"/>
          <w:szCs w:val="20"/>
          <w:lang w:val="en"/>
        </w:rPr>
        <w:t>[Source</w:t>
      </w:r>
      <w:r w:rsidR="00BB5E1C">
        <w:rPr>
          <w:rFonts w:ascii="Verdana" w:eastAsia="Verdana" w:hAnsi="Verdana" w:cs="Verdana"/>
          <w:color w:val="000000" w:themeColor="text1"/>
          <w:sz w:val="20"/>
          <w:szCs w:val="20"/>
          <w:lang w:val="en"/>
        </w:rPr>
        <w:t>s</w:t>
      </w:r>
      <w:r w:rsidR="00041D3E" w:rsidRPr="3DFEFE1B">
        <w:rPr>
          <w:rFonts w:ascii="Verdana" w:eastAsia="Verdana" w:hAnsi="Verdana" w:cs="Verdana"/>
          <w:color w:val="000000" w:themeColor="text1"/>
          <w:sz w:val="20"/>
          <w:szCs w:val="20"/>
          <w:lang w:val="en"/>
        </w:rPr>
        <w:t xml:space="preserve">: </w:t>
      </w:r>
      <w:r w:rsidR="00017F34" w:rsidRPr="3DFEFE1B">
        <w:rPr>
          <w:rFonts w:ascii="Verdana" w:eastAsia="Verdana" w:hAnsi="Verdana" w:cs="Verdana"/>
          <w:color w:val="000000" w:themeColor="text1"/>
          <w:sz w:val="20"/>
          <w:szCs w:val="20"/>
          <w:lang w:val="en"/>
        </w:rPr>
        <w:t xml:space="preserve">Homeland Security Today; </w:t>
      </w:r>
      <w:r w:rsidR="00132C7D" w:rsidRPr="3DFEFE1B">
        <w:rPr>
          <w:rFonts w:ascii="Verdana" w:eastAsia="Verdana" w:hAnsi="Verdana" w:cs="Verdana"/>
          <w:color w:val="000000" w:themeColor="text1"/>
          <w:sz w:val="20"/>
          <w:szCs w:val="20"/>
          <w:lang w:val="en"/>
        </w:rPr>
        <w:t xml:space="preserve">Press Release Desk via </w:t>
      </w:r>
      <w:r w:rsidR="003F62D3" w:rsidRPr="3DFEFE1B">
        <w:rPr>
          <w:rFonts w:ascii="Verdana" w:eastAsia="Verdana" w:hAnsi="Verdana" w:cs="Verdana"/>
          <w:color w:val="000000" w:themeColor="text1"/>
          <w:sz w:val="20"/>
          <w:szCs w:val="20"/>
          <w:lang w:val="en"/>
        </w:rPr>
        <w:t xml:space="preserve">Patch; </w:t>
      </w:r>
      <w:r w:rsidR="00A060DE" w:rsidRPr="3DFEFE1B">
        <w:rPr>
          <w:rFonts w:ascii="Verdana" w:eastAsia="Verdana" w:hAnsi="Verdana" w:cs="Verdana"/>
          <w:color w:val="000000" w:themeColor="text1"/>
          <w:sz w:val="20"/>
          <w:szCs w:val="20"/>
          <w:lang w:val="en"/>
        </w:rPr>
        <w:t xml:space="preserve">Event-News Enterprise Staff; </w:t>
      </w:r>
      <w:r w:rsidR="00BB5E1C">
        <w:rPr>
          <w:rFonts w:ascii="Verdana" w:eastAsia="Verdana" w:hAnsi="Verdana" w:cs="Verdana"/>
          <w:color w:val="000000" w:themeColor="text1"/>
          <w:sz w:val="20"/>
          <w:szCs w:val="20"/>
          <w:lang w:val="en"/>
        </w:rPr>
        <w:t>SM Corridor News]</w:t>
      </w:r>
    </w:p>
    <w:p w14:paraId="2A21BCCD" w14:textId="77777777" w:rsidR="00BB5E1C" w:rsidRDefault="00BB5E1C" w:rsidP="00BB5E1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1D25D5E" w14:textId="12E07E69" w:rsidR="00BB5E1C" w:rsidRPr="002B243C" w:rsidRDefault="00BB5E1C" w:rsidP="002B243C">
      <w:pPr>
        <w:autoSpaceDE w:val="0"/>
        <w:autoSpaceDN w:val="0"/>
        <w:adjustRightInd w:val="0"/>
        <w:spacing w:line="360" w:lineRule="auto"/>
        <w:jc w:val="both"/>
        <w:rPr>
          <w:rFonts w:ascii="Verdana" w:hAnsi="Verdana"/>
          <w:bCs/>
          <w:color w:val="002060"/>
          <w:sz w:val="20"/>
          <w:szCs w:val="20"/>
        </w:rPr>
      </w:pPr>
      <w:hyperlink r:id="rId42" w:history="1">
        <w:r w:rsidRPr="002B243C">
          <w:rPr>
            <w:rStyle w:val="Hyperlink"/>
            <w:rFonts w:ascii="Verdana" w:hAnsi="Verdana"/>
            <w:bCs/>
            <w:color w:val="002060"/>
            <w:sz w:val="20"/>
            <w:szCs w:val="20"/>
          </w:rPr>
          <w:t>Hays County Annual Preparedness Fair Going Virtual</w:t>
        </w:r>
      </w:hyperlink>
    </w:p>
    <w:p w14:paraId="58E56D30" w14:textId="027AF6C8" w:rsidR="00041D3E" w:rsidRPr="002B243C" w:rsidRDefault="0054423D" w:rsidP="002B243C">
      <w:pPr>
        <w:autoSpaceDE w:val="0"/>
        <w:autoSpaceDN w:val="0"/>
        <w:adjustRightInd w:val="0"/>
        <w:spacing w:line="360" w:lineRule="auto"/>
        <w:jc w:val="both"/>
        <w:rPr>
          <w:rFonts w:ascii="Verdana" w:eastAsia="Verdana" w:hAnsi="Verdana" w:cs="Verdana"/>
          <w:color w:val="002060"/>
          <w:sz w:val="20"/>
          <w:szCs w:val="20"/>
          <w:lang w:val="en"/>
        </w:rPr>
      </w:pPr>
      <w:hyperlink r:id="rId43" w:history="1">
        <w:r w:rsidR="00457E6E" w:rsidRPr="002B243C">
          <w:rPr>
            <w:rStyle w:val="Hyperlink"/>
            <w:rFonts w:ascii="Verdana" w:eastAsia="Verdana" w:hAnsi="Verdana" w:cs="Verdana"/>
            <w:color w:val="002060"/>
            <w:sz w:val="20"/>
            <w:szCs w:val="20"/>
            <w:lang w:val="en"/>
          </w:rPr>
          <w:t>https://</w:t>
        </w:r>
        <w:r w:rsidR="00457E6E" w:rsidRPr="002B243C">
          <w:rPr>
            <w:rStyle w:val="Hyperlink"/>
            <w:rFonts w:ascii="Verdana" w:eastAsia="Verdana" w:hAnsi="Verdana" w:cs="Verdana"/>
            <w:color w:val="002060"/>
            <w:sz w:val="20"/>
            <w:szCs w:val="20"/>
            <w:lang w:val="en"/>
          </w:rPr>
          <w:t>s</w:t>
        </w:r>
        <w:r w:rsidR="00457E6E" w:rsidRPr="002B243C">
          <w:rPr>
            <w:rStyle w:val="Hyperlink"/>
            <w:rFonts w:ascii="Verdana" w:eastAsia="Verdana" w:hAnsi="Verdana" w:cs="Verdana"/>
            <w:color w:val="002060"/>
            <w:sz w:val="20"/>
            <w:szCs w:val="20"/>
            <w:lang w:val="en"/>
          </w:rPr>
          <w:t>mcorridornews.com/hays-coun</w:t>
        </w:r>
        <w:r w:rsidR="00457E6E" w:rsidRPr="002B243C">
          <w:rPr>
            <w:rStyle w:val="Hyperlink"/>
            <w:rFonts w:ascii="Verdana" w:eastAsia="Verdana" w:hAnsi="Verdana" w:cs="Verdana"/>
            <w:color w:val="002060"/>
            <w:sz w:val="20"/>
            <w:szCs w:val="20"/>
            <w:lang w:val="en"/>
          </w:rPr>
          <w:t>t</w:t>
        </w:r>
        <w:r w:rsidR="00457E6E" w:rsidRPr="002B243C">
          <w:rPr>
            <w:rStyle w:val="Hyperlink"/>
            <w:rFonts w:ascii="Verdana" w:eastAsia="Verdana" w:hAnsi="Verdana" w:cs="Verdana"/>
            <w:color w:val="002060"/>
            <w:sz w:val="20"/>
            <w:szCs w:val="20"/>
            <w:lang w:val="en"/>
          </w:rPr>
          <w:t>y-annual-preparedness-fair-going-virtual/</w:t>
        </w:r>
      </w:hyperlink>
      <w:r w:rsidR="00457E6E" w:rsidRPr="002B243C">
        <w:rPr>
          <w:rFonts w:ascii="Verdana" w:eastAsia="Verdana" w:hAnsi="Verdana" w:cs="Verdana"/>
          <w:color w:val="002060"/>
          <w:sz w:val="20"/>
          <w:szCs w:val="20"/>
          <w:lang w:val="en"/>
        </w:rPr>
        <w:tab/>
      </w:r>
      <w:r w:rsidR="00457E6E" w:rsidRPr="002B243C">
        <w:rPr>
          <w:rFonts w:ascii="Verdana" w:eastAsia="Verdana" w:hAnsi="Verdana" w:cs="Verdana"/>
          <w:color w:val="002060"/>
          <w:sz w:val="20"/>
          <w:szCs w:val="20"/>
          <w:lang w:val="en"/>
        </w:rPr>
        <w:tab/>
      </w:r>
    </w:p>
    <w:p w14:paraId="35022D89" w14:textId="4D6A3031" w:rsidR="00BB5E1C" w:rsidRPr="002B243C" w:rsidRDefault="00BB5E1C" w:rsidP="002B243C">
      <w:pPr>
        <w:autoSpaceDE w:val="0"/>
        <w:autoSpaceDN w:val="0"/>
        <w:adjustRightInd w:val="0"/>
        <w:spacing w:line="360" w:lineRule="auto"/>
        <w:jc w:val="both"/>
        <w:rPr>
          <w:rFonts w:ascii="Verdana" w:hAnsi="Verdana"/>
          <w:bCs/>
          <w:color w:val="002060"/>
          <w:sz w:val="20"/>
          <w:szCs w:val="20"/>
        </w:rPr>
      </w:pPr>
      <w:hyperlink r:id="rId44" w:history="1">
        <w:r w:rsidRPr="002B243C">
          <w:rPr>
            <w:rStyle w:val="Hyperlink"/>
            <w:rFonts w:ascii="Verdana" w:hAnsi="Verdana"/>
            <w:bCs/>
            <w:color w:val="002060"/>
            <w:sz w:val="20"/>
            <w:szCs w:val="20"/>
          </w:rPr>
          <w:t>Red Cross to Offer Free Classes this September for National Preparedness Month</w:t>
        </w:r>
      </w:hyperlink>
      <w:r w:rsidRPr="002B243C">
        <w:rPr>
          <w:rFonts w:ascii="Verdana" w:hAnsi="Verdana"/>
          <w:bCs/>
          <w:color w:val="002060"/>
          <w:sz w:val="20"/>
          <w:szCs w:val="20"/>
        </w:rPr>
        <w:t xml:space="preserve"> </w:t>
      </w:r>
    </w:p>
    <w:p w14:paraId="2426684F" w14:textId="3038689B" w:rsidR="00BB5E1C" w:rsidRPr="002B243C" w:rsidRDefault="00BB5E1C" w:rsidP="002B243C">
      <w:pPr>
        <w:autoSpaceDE w:val="0"/>
        <w:autoSpaceDN w:val="0"/>
        <w:adjustRightInd w:val="0"/>
        <w:spacing w:line="360" w:lineRule="auto"/>
        <w:jc w:val="both"/>
        <w:rPr>
          <w:rFonts w:ascii="Verdana" w:hAnsi="Verdana"/>
          <w:color w:val="002060"/>
          <w:sz w:val="20"/>
          <w:szCs w:val="20"/>
        </w:rPr>
      </w:pPr>
      <w:hyperlink r:id="rId45" w:history="1">
        <w:r w:rsidRPr="002B243C">
          <w:rPr>
            <w:rStyle w:val="Hyperlink"/>
            <w:rFonts w:ascii="Verdana" w:hAnsi="Verdana"/>
            <w:color w:val="002060"/>
            <w:sz w:val="20"/>
            <w:szCs w:val="20"/>
          </w:rPr>
          <w:t>https://www.redcross.org/local/california/los-angeles/about-us/news-and-events/press-releases/red-cross-to-offer-free-classes-this-september----for-national-p.html</w:t>
        </w:r>
      </w:hyperlink>
    </w:p>
    <w:p w14:paraId="5B0C8795" w14:textId="012B4B31" w:rsidR="002B243C" w:rsidRPr="002B243C" w:rsidRDefault="002B243C" w:rsidP="002B243C">
      <w:pPr>
        <w:autoSpaceDE w:val="0"/>
        <w:autoSpaceDN w:val="0"/>
        <w:adjustRightInd w:val="0"/>
        <w:spacing w:line="360" w:lineRule="auto"/>
        <w:jc w:val="both"/>
        <w:rPr>
          <w:rFonts w:ascii="Verdana" w:hAnsi="Verdana"/>
          <w:bCs/>
          <w:color w:val="002060"/>
          <w:sz w:val="20"/>
          <w:szCs w:val="20"/>
        </w:rPr>
      </w:pPr>
      <w:hyperlink r:id="rId46" w:history="1">
        <w:r w:rsidRPr="002B243C">
          <w:rPr>
            <w:rStyle w:val="Hyperlink"/>
            <w:rFonts w:ascii="Verdana" w:hAnsi="Verdana"/>
            <w:bCs/>
            <w:color w:val="002060"/>
            <w:sz w:val="20"/>
            <w:szCs w:val="20"/>
          </w:rPr>
          <w:t>NYC Emergency Management Kicks Off National Preparedness Month to Educate New Yorkers About Disaster Readiness</w:t>
        </w:r>
      </w:hyperlink>
    </w:p>
    <w:p w14:paraId="76B9AA54" w14:textId="7FC7B872" w:rsidR="000F7735" w:rsidRPr="002B243C" w:rsidRDefault="0054423D" w:rsidP="002B243C">
      <w:pPr>
        <w:autoSpaceDE w:val="0"/>
        <w:autoSpaceDN w:val="0"/>
        <w:adjustRightInd w:val="0"/>
        <w:spacing w:line="360" w:lineRule="auto"/>
        <w:jc w:val="both"/>
        <w:rPr>
          <w:rFonts w:ascii="Verdana" w:eastAsia="Verdana" w:hAnsi="Verdana" w:cs="Verdana"/>
          <w:color w:val="002060"/>
          <w:sz w:val="20"/>
          <w:szCs w:val="20"/>
          <w:lang w:val="en"/>
        </w:rPr>
      </w:pPr>
      <w:hyperlink r:id="rId47" w:history="1">
        <w:r w:rsidR="00041D3E" w:rsidRPr="002B243C">
          <w:rPr>
            <w:rStyle w:val="Hyperlink"/>
            <w:rFonts w:ascii="Verdana" w:eastAsia="Verdana" w:hAnsi="Verdana" w:cs="Verdana"/>
            <w:color w:val="002060"/>
            <w:sz w:val="20"/>
            <w:szCs w:val="20"/>
            <w:lang w:val="en"/>
          </w:rPr>
          <w:t>https://www.hstoday.u</w:t>
        </w:r>
        <w:r w:rsidR="00041D3E" w:rsidRPr="002B243C">
          <w:rPr>
            <w:rStyle w:val="Hyperlink"/>
            <w:rFonts w:ascii="Verdana" w:eastAsia="Verdana" w:hAnsi="Verdana" w:cs="Verdana"/>
            <w:color w:val="002060"/>
            <w:sz w:val="20"/>
            <w:szCs w:val="20"/>
            <w:lang w:val="en"/>
          </w:rPr>
          <w:t>s</w:t>
        </w:r>
        <w:r w:rsidR="00041D3E" w:rsidRPr="002B243C">
          <w:rPr>
            <w:rStyle w:val="Hyperlink"/>
            <w:rFonts w:ascii="Verdana" w:eastAsia="Verdana" w:hAnsi="Verdana" w:cs="Verdana"/>
            <w:color w:val="002060"/>
            <w:sz w:val="20"/>
            <w:szCs w:val="20"/>
            <w:lang w:val="en"/>
          </w:rPr>
          <w:t>/subject-matter-areas/emergency-preparedness/nyc-emergency-management-kicks-off-national-preparedness-month-to-educate-new-yorkers-about-disaster-readiness/</w:t>
        </w:r>
      </w:hyperlink>
      <w:r w:rsidR="00041D3E" w:rsidRPr="002B243C">
        <w:rPr>
          <w:rFonts w:ascii="Verdana" w:eastAsia="Verdana" w:hAnsi="Verdana" w:cs="Verdana"/>
          <w:color w:val="002060"/>
          <w:sz w:val="20"/>
          <w:szCs w:val="20"/>
          <w:lang w:val="en"/>
        </w:rPr>
        <w:tab/>
      </w:r>
    </w:p>
    <w:p w14:paraId="49969429" w14:textId="780BB0DD" w:rsidR="002B243C" w:rsidRPr="002B243C" w:rsidRDefault="002B243C" w:rsidP="002B243C">
      <w:pPr>
        <w:autoSpaceDE w:val="0"/>
        <w:autoSpaceDN w:val="0"/>
        <w:adjustRightInd w:val="0"/>
        <w:spacing w:line="360" w:lineRule="auto"/>
        <w:jc w:val="both"/>
        <w:rPr>
          <w:rFonts w:ascii="Verdana" w:eastAsia="Verdana" w:hAnsi="Verdana" w:cs="Verdana"/>
          <w:bCs/>
          <w:color w:val="002060"/>
          <w:sz w:val="20"/>
          <w:szCs w:val="20"/>
        </w:rPr>
      </w:pPr>
      <w:hyperlink r:id="rId48" w:history="1">
        <w:r w:rsidRPr="002B243C">
          <w:rPr>
            <w:rStyle w:val="Hyperlink"/>
            <w:rFonts w:ascii="Verdana" w:eastAsia="Verdana" w:hAnsi="Verdana" w:cs="Verdana"/>
            <w:bCs/>
            <w:color w:val="002060"/>
            <w:sz w:val="20"/>
            <w:szCs w:val="20"/>
          </w:rPr>
          <w:t>Public Safety Power Shutoffs Presentation In Malibu</w:t>
        </w:r>
      </w:hyperlink>
    </w:p>
    <w:p w14:paraId="6374DE89" w14:textId="6FD604DE" w:rsidR="00132C7D" w:rsidRPr="002B243C" w:rsidRDefault="0054423D" w:rsidP="002B243C">
      <w:pPr>
        <w:autoSpaceDE w:val="0"/>
        <w:autoSpaceDN w:val="0"/>
        <w:adjustRightInd w:val="0"/>
        <w:spacing w:line="360" w:lineRule="auto"/>
        <w:jc w:val="both"/>
        <w:rPr>
          <w:rFonts w:ascii="Verdana" w:eastAsia="Verdana" w:hAnsi="Verdana" w:cs="Verdana"/>
          <w:color w:val="002060"/>
          <w:sz w:val="20"/>
          <w:szCs w:val="20"/>
          <w:lang w:val="en"/>
        </w:rPr>
      </w:pPr>
      <w:hyperlink r:id="rId49" w:history="1">
        <w:r w:rsidR="00132C7D" w:rsidRPr="002B243C">
          <w:rPr>
            <w:rStyle w:val="Hyperlink"/>
            <w:rFonts w:ascii="Verdana" w:eastAsia="Verdana" w:hAnsi="Verdana" w:cs="Verdana"/>
            <w:color w:val="002060"/>
            <w:sz w:val="20"/>
            <w:szCs w:val="20"/>
            <w:lang w:val="en"/>
          </w:rPr>
          <w:t>https://patch.com/california/malibu/malibu-2020-national-preparedness-month-public-safety-power</w:t>
        </w:r>
        <w:r w:rsidR="00132C7D" w:rsidRPr="002B243C">
          <w:rPr>
            <w:rStyle w:val="Hyperlink"/>
            <w:rFonts w:ascii="Verdana" w:eastAsia="Verdana" w:hAnsi="Verdana" w:cs="Verdana"/>
            <w:color w:val="002060"/>
            <w:sz w:val="20"/>
            <w:szCs w:val="20"/>
            <w:lang w:val="en"/>
          </w:rPr>
          <w:t>-</w:t>
        </w:r>
        <w:r w:rsidR="00132C7D" w:rsidRPr="002B243C">
          <w:rPr>
            <w:rStyle w:val="Hyperlink"/>
            <w:rFonts w:ascii="Verdana" w:eastAsia="Verdana" w:hAnsi="Verdana" w:cs="Verdana"/>
            <w:color w:val="002060"/>
            <w:sz w:val="20"/>
            <w:szCs w:val="20"/>
            <w:lang w:val="en"/>
          </w:rPr>
          <w:t>shutoffs-psps</w:t>
        </w:r>
      </w:hyperlink>
      <w:r w:rsidR="00132C7D" w:rsidRPr="002B243C">
        <w:rPr>
          <w:rFonts w:ascii="Verdana" w:eastAsia="Verdana" w:hAnsi="Verdana" w:cs="Verdana"/>
          <w:color w:val="002060"/>
          <w:sz w:val="20"/>
          <w:szCs w:val="20"/>
          <w:lang w:val="en"/>
        </w:rPr>
        <w:tab/>
      </w:r>
    </w:p>
    <w:p w14:paraId="6050D8F8" w14:textId="72C68FEA" w:rsidR="000F7735" w:rsidRPr="00F32757" w:rsidRDefault="000F7735" w:rsidP="00020C54">
      <w:pPr>
        <w:autoSpaceDE w:val="0"/>
        <w:autoSpaceDN w:val="0"/>
        <w:adjustRightInd w:val="0"/>
        <w:spacing w:line="360" w:lineRule="auto"/>
        <w:jc w:val="both"/>
        <w:rPr>
          <w:rFonts w:ascii="Verdana" w:eastAsia="Verdana" w:hAnsi="Verdana" w:cs="Verdana"/>
          <w:b/>
          <w:bCs/>
          <w:smallCaps/>
          <w:sz w:val="20"/>
          <w:szCs w:val="22"/>
          <w:highlight w:val="yellow"/>
        </w:rPr>
      </w:pPr>
    </w:p>
    <w:p w14:paraId="437D5C7B" w14:textId="77777777" w:rsidR="002B243C" w:rsidRPr="00366B4C" w:rsidRDefault="002B243C" w:rsidP="002B243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Classical Music App Wins Universal Design Award</w:t>
      </w:r>
    </w:p>
    <w:p w14:paraId="3B51AD8E" w14:textId="6E8E02A7" w:rsidR="002B243C" w:rsidRPr="0010009A" w:rsidRDefault="002B243C" w:rsidP="002B243C">
      <w:pPr>
        <w:autoSpaceDE w:val="0"/>
        <w:autoSpaceDN w:val="0"/>
        <w:adjustRightInd w:val="0"/>
        <w:spacing w:line="360" w:lineRule="auto"/>
        <w:jc w:val="both"/>
        <w:rPr>
          <w:rFonts w:ascii="Verdana" w:eastAsiaTheme="minorHAnsi" w:hAnsi="Verdana" w:cs="AppleSystemUIFont"/>
          <w:sz w:val="20"/>
          <w:szCs w:val="20"/>
        </w:rPr>
      </w:pPr>
      <w:r w:rsidRPr="0010009A">
        <w:rPr>
          <w:rFonts w:ascii="Verdana" w:eastAsiaTheme="minorHAnsi" w:hAnsi="Verdana" w:cs="AppleSystemUIFont"/>
          <w:sz w:val="20"/>
          <w:szCs w:val="20"/>
        </w:rPr>
        <w:t xml:space="preserve">September 2020 – The National Centre for Promotion of Employment for Disabled People (NCPEDP)-Mphasis is one of India’s leading disability advocacy groups. Every year, they announce the highly anticipated Universal Design Award for people who develop accessible and universal designs for people with disabilities in </w:t>
      </w:r>
      <w:r w:rsidR="000B7222">
        <w:rPr>
          <w:rFonts w:ascii="Verdana" w:eastAsiaTheme="minorHAnsi" w:hAnsi="Verdana" w:cs="AppleSystemUIFont"/>
          <w:sz w:val="20"/>
          <w:szCs w:val="20"/>
        </w:rPr>
        <w:t>various</w:t>
      </w:r>
      <w:r w:rsidRPr="0010009A">
        <w:rPr>
          <w:rFonts w:ascii="Verdana" w:eastAsiaTheme="minorHAnsi" w:hAnsi="Verdana" w:cs="AppleSystemUIFont"/>
          <w:sz w:val="20"/>
          <w:szCs w:val="20"/>
        </w:rPr>
        <w:t xml:space="preserve"> disciplines</w:t>
      </w:r>
      <w:r w:rsidR="000B7222">
        <w:rPr>
          <w:rFonts w:ascii="Verdana" w:eastAsiaTheme="minorHAnsi" w:hAnsi="Verdana" w:cs="AppleSystemUIFont"/>
          <w:sz w:val="20"/>
          <w:szCs w:val="20"/>
        </w:rPr>
        <w:t>,</w:t>
      </w:r>
      <w:r w:rsidRPr="0010009A">
        <w:rPr>
          <w:rFonts w:ascii="Verdana" w:eastAsiaTheme="minorHAnsi" w:hAnsi="Verdana" w:cs="AppleSystemUIFont"/>
          <w:sz w:val="20"/>
          <w:szCs w:val="20"/>
        </w:rPr>
        <w:t xml:space="preserve"> from assis</w:t>
      </w:r>
      <w:r>
        <w:rPr>
          <w:rFonts w:ascii="Verdana" w:eastAsiaTheme="minorHAnsi" w:hAnsi="Verdana" w:cs="AppleSystemUIFont"/>
          <w:sz w:val="20"/>
          <w:szCs w:val="20"/>
        </w:rPr>
        <w:t>tive technology to mobility and</w:t>
      </w:r>
      <w:r w:rsidRPr="0010009A">
        <w:rPr>
          <w:rFonts w:ascii="Verdana" w:eastAsiaTheme="minorHAnsi" w:hAnsi="Verdana" w:cs="AppleSystemUIFont"/>
          <w:sz w:val="20"/>
          <w:szCs w:val="20"/>
        </w:rPr>
        <w:t xml:space="preserve"> independent living. This year, Sandeep Ranade won the NCPEDP-Mphasis Universal Design Award. Sandeep designed NaadSadhana, an app that allows people with hearing and vision </w:t>
      </w:r>
      <w:r>
        <w:rPr>
          <w:rFonts w:ascii="Verdana" w:eastAsiaTheme="minorHAnsi" w:hAnsi="Verdana" w:cs="AppleSystemUIFont"/>
          <w:sz w:val="20"/>
          <w:szCs w:val="20"/>
        </w:rPr>
        <w:t>disabilities</w:t>
      </w:r>
      <w:r w:rsidRPr="0010009A">
        <w:rPr>
          <w:rFonts w:ascii="Verdana" w:eastAsiaTheme="minorHAnsi" w:hAnsi="Verdana" w:cs="AppleSystemUIFont"/>
          <w:sz w:val="20"/>
          <w:szCs w:val="20"/>
        </w:rPr>
        <w:t xml:space="preserve"> to</w:t>
      </w:r>
      <w:r w:rsidR="000B7222">
        <w:rPr>
          <w:rFonts w:ascii="Verdana" w:eastAsiaTheme="minorHAnsi" w:hAnsi="Verdana" w:cs="AppleSystemUIFont"/>
          <w:sz w:val="20"/>
          <w:szCs w:val="20"/>
        </w:rPr>
        <w:t xml:space="preserve"> vocally</w:t>
      </w:r>
      <w:r w:rsidRPr="0010009A">
        <w:rPr>
          <w:rFonts w:ascii="Verdana" w:eastAsiaTheme="minorHAnsi" w:hAnsi="Verdana" w:cs="AppleSystemUIFont"/>
          <w:sz w:val="20"/>
          <w:szCs w:val="20"/>
        </w:rPr>
        <w:t xml:space="preserve"> </w:t>
      </w:r>
      <w:r w:rsidR="000B7222">
        <w:rPr>
          <w:rFonts w:ascii="Verdana" w:eastAsiaTheme="minorHAnsi" w:hAnsi="Verdana" w:cs="AppleSystemUIFont"/>
          <w:sz w:val="20"/>
          <w:szCs w:val="20"/>
        </w:rPr>
        <w:t>train in classical Indian music</w:t>
      </w:r>
      <w:r w:rsidRPr="0010009A">
        <w:rPr>
          <w:rFonts w:ascii="Verdana" w:eastAsiaTheme="minorHAnsi" w:hAnsi="Verdana" w:cs="AppleSystemUIFont"/>
          <w:sz w:val="20"/>
          <w:szCs w:val="20"/>
        </w:rPr>
        <w:t>. Sandeep described their app as a tool that allows users to be a ‘guru’ who can consistently correct their notes. In developing this model, the app becomes an expansive learning system that is constantly improving</w:t>
      </w:r>
      <w:r>
        <w:rPr>
          <w:rFonts w:ascii="Verdana" w:eastAsiaTheme="minorHAnsi" w:hAnsi="Verdana" w:cs="AppleSystemUIFont"/>
          <w:sz w:val="20"/>
          <w:szCs w:val="20"/>
        </w:rPr>
        <w:t>. [Source: NewzHook]</w:t>
      </w:r>
    </w:p>
    <w:p w14:paraId="477BF661" w14:textId="77777777" w:rsidR="002B243C" w:rsidRDefault="002B243C" w:rsidP="002B243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9A7C040" w14:textId="77777777" w:rsidR="002B243C" w:rsidRPr="002B243C" w:rsidRDefault="002B243C" w:rsidP="002B243C">
      <w:pPr>
        <w:autoSpaceDE w:val="0"/>
        <w:autoSpaceDN w:val="0"/>
        <w:adjustRightInd w:val="0"/>
        <w:spacing w:line="360" w:lineRule="auto"/>
        <w:jc w:val="both"/>
        <w:rPr>
          <w:rFonts w:ascii="Verdana" w:hAnsi="Verdana"/>
          <w:color w:val="002060"/>
          <w:sz w:val="20"/>
          <w:szCs w:val="20"/>
        </w:rPr>
      </w:pPr>
      <w:hyperlink r:id="rId50" w:history="1">
        <w:r w:rsidRPr="002B243C">
          <w:rPr>
            <w:rStyle w:val="Hyperlink"/>
            <w:rFonts w:ascii="Verdana" w:hAnsi="Verdana"/>
            <w:color w:val="002060"/>
            <w:sz w:val="20"/>
            <w:szCs w:val="20"/>
          </w:rPr>
          <w:t>#InclusionChamps -’Do your part to help overcome barriers’, says Sandeep Ranade, Winner, Universal Design Awards 2020</w:t>
        </w:r>
      </w:hyperlink>
    </w:p>
    <w:p w14:paraId="33874F5C" w14:textId="77777777" w:rsidR="002B243C" w:rsidRPr="002B243C" w:rsidRDefault="002B243C" w:rsidP="002B243C">
      <w:pPr>
        <w:autoSpaceDE w:val="0"/>
        <w:autoSpaceDN w:val="0"/>
        <w:adjustRightInd w:val="0"/>
        <w:spacing w:line="360" w:lineRule="auto"/>
        <w:jc w:val="both"/>
        <w:rPr>
          <w:rFonts w:ascii="Verdana" w:hAnsi="Verdana"/>
          <w:color w:val="002060"/>
          <w:sz w:val="20"/>
          <w:szCs w:val="20"/>
        </w:rPr>
      </w:pPr>
      <w:hyperlink r:id="rId51">
        <w:r w:rsidRPr="002B243C">
          <w:rPr>
            <w:rStyle w:val="Hyperlink"/>
            <w:rFonts w:ascii="Verdana" w:hAnsi="Verdana"/>
            <w:color w:val="002060"/>
            <w:sz w:val="20"/>
            <w:szCs w:val="20"/>
          </w:rPr>
          <w:t>https://newzhook.com/story/ncpedp-mphasis-naadsadhana-vision-hearing-impaired-classical-music-app-accessibility-amar-jain-inclusionchamps-do-you-part-to-help-overcome-barriers-says-sandeep-ranade-winner-universal-design-awards/</w:t>
        </w:r>
      </w:hyperlink>
    </w:p>
    <w:p w14:paraId="468BFDEB" w14:textId="77777777" w:rsidR="002B243C" w:rsidRPr="002B243C" w:rsidRDefault="002B243C" w:rsidP="00020C54">
      <w:pPr>
        <w:autoSpaceDE w:val="0"/>
        <w:autoSpaceDN w:val="0"/>
        <w:adjustRightInd w:val="0"/>
        <w:spacing w:line="360" w:lineRule="auto"/>
        <w:jc w:val="both"/>
        <w:rPr>
          <w:rFonts w:ascii="Verdana" w:eastAsia="Verdana" w:hAnsi="Verdana" w:cs="Verdana"/>
          <w:b/>
          <w:bCs/>
          <w:smallCaps/>
          <w:sz w:val="20"/>
          <w:szCs w:val="20"/>
          <w:highlight w:val="yellow"/>
        </w:rPr>
      </w:pPr>
    </w:p>
    <w:p w14:paraId="449F4955" w14:textId="48B18B99" w:rsidR="00A85DF8" w:rsidRPr="00A85DF8" w:rsidRDefault="00A85DF8" w:rsidP="00A85DF8">
      <w:pPr>
        <w:spacing w:line="360" w:lineRule="auto"/>
        <w:jc w:val="both"/>
        <w:rPr>
          <w:rFonts w:ascii="Verdana" w:eastAsia="Verdana" w:hAnsi="Verdana" w:cs="Verdana"/>
          <w:b/>
          <w:bCs/>
          <w:smallCaps/>
          <w:sz w:val="22"/>
          <w:szCs w:val="22"/>
        </w:rPr>
      </w:pPr>
      <w:r w:rsidRPr="00A85DF8">
        <w:rPr>
          <w:rFonts w:ascii="Verdana" w:eastAsia="Verdana" w:hAnsi="Verdana" w:cs="Verdana"/>
          <w:b/>
          <w:bCs/>
          <w:smallCaps/>
          <w:sz w:val="22"/>
          <w:szCs w:val="22"/>
        </w:rPr>
        <w:t xml:space="preserve">AFB Shares Impact of COVID-19 on People with </w:t>
      </w:r>
      <w:r w:rsidR="00CD51F7">
        <w:rPr>
          <w:rFonts w:ascii="Verdana" w:eastAsia="Verdana" w:hAnsi="Verdana" w:cs="Verdana"/>
          <w:b/>
          <w:bCs/>
          <w:smallCaps/>
          <w:sz w:val="22"/>
          <w:szCs w:val="22"/>
        </w:rPr>
        <w:t>Vision Disabilities</w:t>
      </w:r>
    </w:p>
    <w:p w14:paraId="2F62A264" w14:textId="12A9AA08" w:rsidR="00A85DF8" w:rsidRPr="00033FF7" w:rsidRDefault="00A85DF8" w:rsidP="00A85DF8">
      <w:pPr>
        <w:autoSpaceDE w:val="0"/>
        <w:autoSpaceDN w:val="0"/>
        <w:adjustRightInd w:val="0"/>
        <w:spacing w:after="120" w:line="360" w:lineRule="auto"/>
        <w:jc w:val="both"/>
        <w:rPr>
          <w:rFonts w:ascii="Verdana" w:hAnsi="Verdana" w:cs="AppleSystemUIFont"/>
          <w:sz w:val="20"/>
          <w:szCs w:val="20"/>
        </w:rPr>
      </w:pPr>
      <w:r w:rsidRPr="00033FF7">
        <w:rPr>
          <w:rFonts w:ascii="Verdana" w:hAnsi="Verdana" w:cs="AppleSystemUIFont"/>
          <w:sz w:val="20"/>
          <w:szCs w:val="20"/>
        </w:rPr>
        <w:t xml:space="preserve">September 29, 2020 — The American Foundation for the Blind (AFB) recently released a comprehensive report on the impact of COVID-19 on people with visual </w:t>
      </w:r>
      <w:r>
        <w:rPr>
          <w:rFonts w:ascii="Verdana" w:hAnsi="Verdana" w:cs="AppleSystemUIFont"/>
          <w:sz w:val="20"/>
          <w:szCs w:val="20"/>
        </w:rPr>
        <w:t>disabilities</w:t>
      </w:r>
      <w:r w:rsidRPr="00033FF7">
        <w:rPr>
          <w:rFonts w:ascii="Verdana" w:hAnsi="Verdana" w:cs="AppleSystemUIFont"/>
          <w:sz w:val="20"/>
          <w:szCs w:val="20"/>
        </w:rPr>
        <w:t xml:space="preserve"> in the following subject areas: healthcare, employment, social experiences, education, transportation, voting, access to food, meals, and supplies.  In this study of 1,921 U.S. participants, 92% of participant</w:t>
      </w:r>
      <w:r>
        <w:rPr>
          <w:rFonts w:ascii="Verdana" w:hAnsi="Verdana" w:cs="AppleSystemUIFont"/>
          <w:sz w:val="20"/>
          <w:szCs w:val="20"/>
        </w:rPr>
        <w:t>s</w:t>
      </w:r>
      <w:r w:rsidRPr="00033FF7">
        <w:rPr>
          <w:rFonts w:ascii="Verdana" w:hAnsi="Verdana" w:cs="AppleSystemUIFont"/>
          <w:sz w:val="20"/>
          <w:szCs w:val="20"/>
        </w:rPr>
        <w:t xml:space="preserve"> indicated that they had access to technology</w:t>
      </w:r>
      <w:r>
        <w:rPr>
          <w:rFonts w:ascii="Verdana" w:hAnsi="Verdana" w:cs="AppleSystemUIFont"/>
          <w:sz w:val="20"/>
          <w:szCs w:val="20"/>
        </w:rPr>
        <w:t>.</w:t>
      </w:r>
      <w:r w:rsidRPr="00033FF7">
        <w:rPr>
          <w:rFonts w:ascii="Verdana" w:hAnsi="Verdana" w:cs="AppleSystemUIFont"/>
          <w:sz w:val="20"/>
          <w:szCs w:val="20"/>
        </w:rPr>
        <w:t xml:space="preserve"> </w:t>
      </w:r>
      <w:r>
        <w:rPr>
          <w:rFonts w:ascii="Verdana" w:hAnsi="Verdana" w:cs="AppleSystemUIFont"/>
          <w:sz w:val="20"/>
          <w:szCs w:val="20"/>
        </w:rPr>
        <w:t>H</w:t>
      </w:r>
      <w:r w:rsidRPr="00033FF7">
        <w:rPr>
          <w:rFonts w:ascii="Verdana" w:hAnsi="Verdana" w:cs="AppleSystemUIFont"/>
          <w:sz w:val="20"/>
          <w:szCs w:val="20"/>
        </w:rPr>
        <w:t xml:space="preserve">owever, many participants expressed that this access to technology did not mean access to information. </w:t>
      </w:r>
      <w:r>
        <w:rPr>
          <w:rFonts w:ascii="Verdana" w:hAnsi="Verdana" w:cs="AppleSystemUIFont"/>
          <w:sz w:val="20"/>
          <w:szCs w:val="20"/>
        </w:rPr>
        <w:t>Eighty-eight percent (</w:t>
      </w:r>
      <w:r w:rsidRPr="00033FF7">
        <w:rPr>
          <w:rFonts w:ascii="Verdana" w:hAnsi="Verdana" w:cs="AppleSystemUIFont"/>
          <w:sz w:val="20"/>
          <w:szCs w:val="20"/>
        </w:rPr>
        <w:t>88%</w:t>
      </w:r>
      <w:r>
        <w:rPr>
          <w:rFonts w:ascii="Verdana" w:hAnsi="Verdana" w:cs="AppleSystemUIFont"/>
          <w:sz w:val="20"/>
          <w:szCs w:val="20"/>
        </w:rPr>
        <w:t>)</w:t>
      </w:r>
      <w:r w:rsidRPr="00033FF7">
        <w:rPr>
          <w:rFonts w:ascii="Verdana" w:hAnsi="Verdana" w:cs="AppleSystemUIFont"/>
          <w:sz w:val="20"/>
          <w:szCs w:val="20"/>
        </w:rPr>
        <w:t xml:space="preserve"> of participants shared that they were concerned that visual information about COVID-19 on television was not accessible to them. As a result of needing vital information relating to COVID-10, 80% of participants indicated that they have increased their use of assistive technology apps such as Aira and Be My Eyes. </w:t>
      </w:r>
    </w:p>
    <w:p w14:paraId="76367EDF" w14:textId="7B35A000" w:rsidR="00A85DF8" w:rsidRPr="00033FF7" w:rsidRDefault="00A85DF8" w:rsidP="00A85DF8">
      <w:pPr>
        <w:autoSpaceDE w:val="0"/>
        <w:autoSpaceDN w:val="0"/>
        <w:adjustRightInd w:val="0"/>
        <w:spacing w:line="360" w:lineRule="auto"/>
        <w:jc w:val="both"/>
        <w:rPr>
          <w:rFonts w:ascii="Verdana" w:hAnsi="Verdana" w:cs="AppleSystemUIFont"/>
          <w:sz w:val="20"/>
          <w:szCs w:val="20"/>
        </w:rPr>
      </w:pPr>
      <w:r w:rsidRPr="00033FF7">
        <w:rPr>
          <w:rFonts w:ascii="Verdana" w:hAnsi="Verdana" w:cs="AppleSystemUIFont"/>
          <w:sz w:val="20"/>
          <w:szCs w:val="20"/>
        </w:rPr>
        <w:t xml:space="preserve">Participants had varying levels of agreement to “increased use of apps designed to connect people with visual impairments with sighted assistance.” </w:t>
      </w:r>
      <w:r w:rsidR="00CD51F7">
        <w:rPr>
          <w:rFonts w:ascii="Verdana" w:hAnsi="Verdana" w:cs="AppleSystemUIFont"/>
          <w:sz w:val="20"/>
          <w:szCs w:val="20"/>
        </w:rPr>
        <w:t>Seventeen percent (</w:t>
      </w:r>
      <w:r w:rsidRPr="00033FF7">
        <w:rPr>
          <w:rFonts w:ascii="Verdana" w:hAnsi="Verdana" w:cs="AppleSystemUIFont"/>
          <w:sz w:val="20"/>
          <w:szCs w:val="20"/>
        </w:rPr>
        <w:t>17%</w:t>
      </w:r>
      <w:r>
        <w:rPr>
          <w:rFonts w:ascii="Verdana" w:hAnsi="Verdana" w:cs="AppleSystemUIFont"/>
          <w:sz w:val="20"/>
          <w:szCs w:val="20"/>
        </w:rPr>
        <w:t xml:space="preserve">) of female </w:t>
      </w:r>
      <w:r w:rsidR="00CD51F7">
        <w:rPr>
          <w:rFonts w:ascii="Verdana" w:hAnsi="Verdana" w:cs="AppleSystemUIFont"/>
          <w:sz w:val="20"/>
          <w:szCs w:val="20"/>
        </w:rPr>
        <w:t>participants</w:t>
      </w:r>
      <w:r>
        <w:rPr>
          <w:rFonts w:ascii="Verdana" w:hAnsi="Verdana" w:cs="AppleSystemUIFont"/>
          <w:sz w:val="20"/>
          <w:szCs w:val="20"/>
        </w:rPr>
        <w:t xml:space="preserve"> </w:t>
      </w:r>
      <w:r w:rsidRPr="00033FF7">
        <w:rPr>
          <w:rFonts w:ascii="Verdana" w:hAnsi="Verdana" w:cs="AppleSystemUIFont"/>
          <w:sz w:val="20"/>
          <w:szCs w:val="20"/>
        </w:rPr>
        <w:t xml:space="preserve">strongly agreed or agreed with this statement compared to only 9% of males. The statement also received higher agreement levels from those who were blind (20%) compared to those with low </w:t>
      </w:r>
      <w:r w:rsidRPr="00033FF7">
        <w:rPr>
          <w:rFonts w:ascii="Verdana" w:hAnsi="Verdana" w:cs="AppleSystemUIFont"/>
          <w:sz w:val="20"/>
          <w:szCs w:val="20"/>
        </w:rPr>
        <w:lastRenderedPageBreak/>
        <w:t xml:space="preserve">vision (6%). COVID-19 has also altered how some participants utilize visual-interpreting services. Some respondents shared that they use visual-interpreting services to verify the location of items delivered to their home and to read and enter CAPTCHA information on websites [p. 24]. Technology was used differently to create social connections between people with visual impairments. </w:t>
      </w:r>
      <w:r w:rsidR="000B7222">
        <w:rPr>
          <w:rFonts w:ascii="Verdana" w:hAnsi="Verdana" w:cs="AppleSystemUIFont"/>
          <w:sz w:val="20"/>
          <w:szCs w:val="20"/>
        </w:rPr>
        <w:t>Eight hundred eight</w:t>
      </w:r>
      <w:r w:rsidRPr="00033FF7">
        <w:rPr>
          <w:rFonts w:ascii="Verdana" w:hAnsi="Verdana" w:cs="AppleSystemUIFont"/>
          <w:sz w:val="20"/>
          <w:szCs w:val="20"/>
        </w:rPr>
        <w:t xml:space="preserve"> participants shared that they contacted other </w:t>
      </w:r>
      <w:r w:rsidR="00CD51F7">
        <w:rPr>
          <w:rFonts w:ascii="Verdana" w:hAnsi="Verdana" w:cs="AppleSystemUIFont"/>
          <w:sz w:val="20"/>
          <w:szCs w:val="20"/>
        </w:rPr>
        <w:t>people</w:t>
      </w:r>
      <w:r>
        <w:rPr>
          <w:rFonts w:ascii="Verdana" w:hAnsi="Verdana" w:cs="AppleSystemUIFont"/>
          <w:sz w:val="20"/>
          <w:szCs w:val="20"/>
        </w:rPr>
        <w:t xml:space="preserve"> with vision disabilities </w:t>
      </w:r>
      <w:r w:rsidRPr="00033FF7">
        <w:rPr>
          <w:rFonts w:ascii="Verdana" w:hAnsi="Verdana" w:cs="AppleSystemUIFont"/>
          <w:sz w:val="20"/>
          <w:szCs w:val="20"/>
        </w:rPr>
        <w:t>in their personal network for COVID-19 support</w:t>
      </w:r>
      <w:r w:rsidR="000B7222">
        <w:rPr>
          <w:rFonts w:ascii="Verdana" w:hAnsi="Verdana" w:cs="AppleSystemUIFont"/>
          <w:sz w:val="20"/>
          <w:szCs w:val="20"/>
        </w:rPr>
        <w:t>,</w:t>
      </w:r>
      <w:r w:rsidRPr="00033FF7">
        <w:rPr>
          <w:rFonts w:ascii="Verdana" w:hAnsi="Verdana" w:cs="AppleSystemUIFont"/>
          <w:sz w:val="20"/>
          <w:szCs w:val="20"/>
        </w:rPr>
        <w:t xml:space="preserve"> while 785 did not reach out to any organized group for support or support for information. Some of AFB recommendations are provided below: </w:t>
      </w:r>
    </w:p>
    <w:p w14:paraId="6DBC900D" w14:textId="69457EDD" w:rsidR="00A85DF8" w:rsidRPr="00A85DF8" w:rsidRDefault="00A85DF8" w:rsidP="00A85DF8">
      <w:pPr>
        <w:numPr>
          <w:ilvl w:val="0"/>
          <w:numId w:val="11"/>
        </w:numPr>
        <w:autoSpaceDE w:val="0"/>
        <w:autoSpaceDN w:val="0"/>
        <w:adjustRightInd w:val="0"/>
        <w:spacing w:line="360" w:lineRule="auto"/>
        <w:jc w:val="both"/>
        <w:rPr>
          <w:rFonts w:ascii="Verdana" w:hAnsi="Verdana" w:cs="AppleSystemUIFont"/>
          <w:sz w:val="20"/>
          <w:szCs w:val="20"/>
        </w:rPr>
      </w:pPr>
      <w:r w:rsidRPr="00A85DF8">
        <w:rPr>
          <w:rFonts w:ascii="Verdana" w:hAnsi="Verdana" w:cs="AppleSystemUIFont"/>
          <w:sz w:val="20"/>
          <w:szCs w:val="20"/>
        </w:rPr>
        <w:t xml:space="preserve">Any government agency distributing information about the coronavirus should provide equivalent levels of access to people </w:t>
      </w:r>
      <w:r w:rsidR="000B7222">
        <w:rPr>
          <w:rFonts w:ascii="Verdana" w:hAnsi="Verdana" w:cs="AppleSystemUIFont"/>
          <w:sz w:val="20"/>
          <w:szCs w:val="20"/>
        </w:rPr>
        <w:t>with vision disabilities</w:t>
      </w:r>
      <w:r w:rsidRPr="00A85DF8">
        <w:rPr>
          <w:rFonts w:ascii="Verdana" w:hAnsi="Verdana" w:cs="AppleSystemUIFont"/>
          <w:sz w:val="20"/>
          <w:szCs w:val="20"/>
        </w:rPr>
        <w:t xml:space="preserve">. </w:t>
      </w:r>
    </w:p>
    <w:p w14:paraId="75EF3536" w14:textId="34CB395F" w:rsidR="00A85DF8" w:rsidRPr="00A85DF8" w:rsidRDefault="00A85DF8" w:rsidP="00A85DF8">
      <w:pPr>
        <w:numPr>
          <w:ilvl w:val="0"/>
          <w:numId w:val="11"/>
        </w:numPr>
        <w:autoSpaceDE w:val="0"/>
        <w:autoSpaceDN w:val="0"/>
        <w:adjustRightInd w:val="0"/>
        <w:spacing w:line="360" w:lineRule="auto"/>
        <w:jc w:val="both"/>
        <w:rPr>
          <w:rFonts w:ascii="Verdana" w:hAnsi="Verdana" w:cs="AppleSystemUIFont"/>
          <w:sz w:val="20"/>
          <w:szCs w:val="20"/>
        </w:rPr>
      </w:pPr>
      <w:r w:rsidRPr="00A85DF8">
        <w:rPr>
          <w:rFonts w:ascii="Verdana" w:hAnsi="Verdana" w:cs="AppleSystemUIFont"/>
          <w:sz w:val="20"/>
          <w:szCs w:val="20"/>
        </w:rPr>
        <w:t>Information presented in graphical form</w:t>
      </w:r>
      <w:r w:rsidR="000B7222">
        <w:rPr>
          <w:rFonts w:ascii="Verdana" w:hAnsi="Verdana" w:cs="AppleSystemUIFont"/>
          <w:sz w:val="20"/>
          <w:szCs w:val="20"/>
        </w:rPr>
        <w:t>s</w:t>
      </w:r>
      <w:r w:rsidRPr="00A85DF8">
        <w:rPr>
          <w:rFonts w:ascii="Verdana" w:hAnsi="Verdana" w:cs="AppleSystemUIFont"/>
          <w:sz w:val="20"/>
          <w:szCs w:val="20"/>
        </w:rPr>
        <w:t>, such as maps and bar graphs</w:t>
      </w:r>
      <w:r w:rsidR="000B7222">
        <w:rPr>
          <w:rFonts w:ascii="Verdana" w:hAnsi="Verdana" w:cs="AppleSystemUIFont"/>
          <w:sz w:val="20"/>
          <w:szCs w:val="20"/>
        </w:rPr>
        <w:t>,</w:t>
      </w:r>
      <w:r w:rsidRPr="00A85DF8">
        <w:rPr>
          <w:rFonts w:ascii="Verdana" w:hAnsi="Verdana" w:cs="AppleSystemUIFont"/>
          <w:sz w:val="20"/>
          <w:szCs w:val="20"/>
        </w:rPr>
        <w:t xml:space="preserve"> need </w:t>
      </w:r>
      <w:r w:rsidR="000B7222">
        <w:rPr>
          <w:rFonts w:ascii="Verdana" w:hAnsi="Verdana" w:cs="AppleSystemUIFont"/>
          <w:sz w:val="20"/>
          <w:szCs w:val="20"/>
        </w:rPr>
        <w:t xml:space="preserve">to </w:t>
      </w:r>
      <w:r>
        <w:rPr>
          <w:rFonts w:ascii="Verdana" w:hAnsi="Verdana" w:cs="AppleSystemUIFont"/>
          <w:sz w:val="20"/>
          <w:szCs w:val="20"/>
        </w:rPr>
        <w:t>provide</w:t>
      </w:r>
      <w:r w:rsidRPr="00A85DF8">
        <w:rPr>
          <w:rFonts w:ascii="Verdana" w:hAnsi="Verdana" w:cs="AppleSystemUIFont"/>
          <w:sz w:val="20"/>
          <w:szCs w:val="20"/>
        </w:rPr>
        <w:t xml:space="preserve"> text equivalents.</w:t>
      </w:r>
    </w:p>
    <w:p w14:paraId="74D9476F" w14:textId="49D8DFEC" w:rsidR="00A85DF8" w:rsidRPr="00A85DF8" w:rsidRDefault="00A85DF8" w:rsidP="00A85DF8">
      <w:pPr>
        <w:numPr>
          <w:ilvl w:val="0"/>
          <w:numId w:val="11"/>
        </w:numPr>
        <w:autoSpaceDE w:val="0"/>
        <w:autoSpaceDN w:val="0"/>
        <w:adjustRightInd w:val="0"/>
        <w:spacing w:line="360" w:lineRule="auto"/>
        <w:jc w:val="both"/>
        <w:rPr>
          <w:rFonts w:ascii="Verdana" w:hAnsi="Verdana" w:cs="AppleSystemUIFont"/>
          <w:sz w:val="20"/>
          <w:szCs w:val="20"/>
        </w:rPr>
      </w:pPr>
      <w:r w:rsidRPr="00A85DF8">
        <w:rPr>
          <w:rFonts w:ascii="Verdana" w:hAnsi="Verdana" w:cs="AppleSystemUIFont"/>
          <w:sz w:val="20"/>
          <w:szCs w:val="20"/>
        </w:rPr>
        <w:t>Product developers should incorporate digital accessibility into products as the products are initially being developed.</w:t>
      </w:r>
    </w:p>
    <w:p w14:paraId="4E96600A" w14:textId="0480DDE3" w:rsidR="00A85DF8" w:rsidRPr="00A85DF8" w:rsidRDefault="00A85DF8" w:rsidP="00A85DF8">
      <w:pPr>
        <w:numPr>
          <w:ilvl w:val="0"/>
          <w:numId w:val="11"/>
        </w:numPr>
        <w:autoSpaceDE w:val="0"/>
        <w:autoSpaceDN w:val="0"/>
        <w:adjustRightInd w:val="0"/>
        <w:spacing w:after="120" w:line="360" w:lineRule="auto"/>
        <w:jc w:val="both"/>
        <w:rPr>
          <w:rFonts w:ascii="Verdana" w:hAnsi="Verdana" w:cs="AppleSystemUIFont"/>
          <w:sz w:val="20"/>
          <w:szCs w:val="20"/>
        </w:rPr>
      </w:pPr>
      <w:r w:rsidRPr="00A85DF8">
        <w:rPr>
          <w:rFonts w:ascii="Verdana" w:hAnsi="Verdana" w:cs="AppleSystemUIFont"/>
          <w:sz w:val="20"/>
          <w:szCs w:val="20"/>
        </w:rPr>
        <w:t xml:space="preserve">Provision should be made for visual interpreting services, such as Aira and Be My Eyes, to ensure that people with limited financial resources can take advantage of these services. </w:t>
      </w:r>
    </w:p>
    <w:p w14:paraId="79EF3D11" w14:textId="55995638" w:rsidR="00A85DF8" w:rsidRDefault="00A85DF8" w:rsidP="00A85DF8">
      <w:pPr>
        <w:autoSpaceDE w:val="0"/>
        <w:autoSpaceDN w:val="0"/>
        <w:adjustRightInd w:val="0"/>
        <w:spacing w:line="360" w:lineRule="auto"/>
        <w:jc w:val="both"/>
        <w:rPr>
          <w:rFonts w:ascii="Verdana" w:hAnsi="Verdana" w:cs="AppleSystemUIFont"/>
          <w:sz w:val="20"/>
          <w:szCs w:val="20"/>
        </w:rPr>
      </w:pPr>
      <w:r w:rsidRPr="00A85DF8">
        <w:rPr>
          <w:rFonts w:ascii="Verdana" w:hAnsi="Verdana" w:cs="AppleSystemUIFont"/>
          <w:sz w:val="20"/>
          <w:szCs w:val="20"/>
        </w:rPr>
        <w:t xml:space="preserve">The report also shares the most up-to-date and salient findings on technology use, technology tools used, app/programs used, and other concerns. This report is comprehensive in the six major subject matters. The survey was distributed across a diverse demographic of people with visual disabilities. </w:t>
      </w:r>
      <w:r>
        <w:rPr>
          <w:rFonts w:ascii="Verdana" w:hAnsi="Verdana" w:cs="AppleSystemUIFont"/>
          <w:sz w:val="20"/>
          <w:szCs w:val="20"/>
        </w:rPr>
        <w:t>Seventy-five percent (</w:t>
      </w:r>
      <w:r w:rsidRPr="00A85DF8">
        <w:rPr>
          <w:rFonts w:ascii="Verdana" w:hAnsi="Verdana" w:cs="AppleSystemUIFont"/>
          <w:sz w:val="20"/>
          <w:szCs w:val="20"/>
        </w:rPr>
        <w:t>75%</w:t>
      </w:r>
      <w:r>
        <w:rPr>
          <w:rFonts w:ascii="Verdana" w:hAnsi="Verdana" w:cs="AppleSystemUIFont"/>
          <w:sz w:val="20"/>
          <w:szCs w:val="20"/>
        </w:rPr>
        <w:t>)</w:t>
      </w:r>
      <w:r w:rsidRPr="00A85DF8">
        <w:rPr>
          <w:rFonts w:ascii="Verdana" w:hAnsi="Verdana" w:cs="AppleSystemUIFont"/>
          <w:sz w:val="20"/>
          <w:szCs w:val="20"/>
        </w:rPr>
        <w:t xml:space="preserve"> of the respondents were White, 7% were Hispanic/LatinX, 6.7% were Black, 3% were Asian. The report is publicly available</w:t>
      </w:r>
      <w:r w:rsidR="000B7222">
        <w:rPr>
          <w:rFonts w:ascii="Verdana" w:hAnsi="Verdana" w:cs="AppleSystemUIFont"/>
          <w:sz w:val="20"/>
          <w:szCs w:val="20"/>
        </w:rPr>
        <w:t>,</w:t>
      </w:r>
      <w:r w:rsidRPr="00A85DF8">
        <w:rPr>
          <w:rFonts w:ascii="Verdana" w:hAnsi="Verdana" w:cs="AppleSystemUIFont"/>
          <w:sz w:val="20"/>
          <w:szCs w:val="20"/>
        </w:rPr>
        <w:t xml:space="preserve"> as </w:t>
      </w:r>
      <w:r w:rsidR="00CD51F7">
        <w:rPr>
          <w:rFonts w:ascii="Verdana" w:hAnsi="Verdana" w:cs="AppleSystemUIFont"/>
          <w:sz w:val="20"/>
          <w:szCs w:val="20"/>
        </w:rPr>
        <w:t>a</w:t>
      </w:r>
      <w:r w:rsidR="002B243C">
        <w:rPr>
          <w:rFonts w:ascii="Verdana" w:hAnsi="Verdana" w:cs="AppleSystemUIFont"/>
          <w:sz w:val="20"/>
          <w:szCs w:val="20"/>
        </w:rPr>
        <w:t>re the earlier</w:t>
      </w:r>
      <w:r w:rsidR="00CD51F7">
        <w:rPr>
          <w:rFonts w:ascii="Verdana" w:hAnsi="Verdana" w:cs="AppleSystemUIFont"/>
          <w:sz w:val="20"/>
          <w:szCs w:val="20"/>
        </w:rPr>
        <w:t xml:space="preserve"> releases of results. [Source: AFB]</w:t>
      </w:r>
    </w:p>
    <w:p w14:paraId="32263616" w14:textId="77777777" w:rsidR="002B243C" w:rsidRDefault="002B243C" w:rsidP="002B243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2DCF499" w14:textId="1FA9D361" w:rsidR="008647B2" w:rsidRPr="000B7222" w:rsidRDefault="008647B2" w:rsidP="00A85DF8">
      <w:pPr>
        <w:autoSpaceDE w:val="0"/>
        <w:autoSpaceDN w:val="0"/>
        <w:adjustRightInd w:val="0"/>
        <w:spacing w:line="360" w:lineRule="auto"/>
        <w:jc w:val="both"/>
        <w:rPr>
          <w:rFonts w:ascii="Verdana" w:hAnsi="Verdana"/>
          <w:color w:val="002060"/>
          <w:sz w:val="20"/>
          <w:szCs w:val="20"/>
        </w:rPr>
      </w:pPr>
      <w:hyperlink r:id="rId52" w:anchor="installment-3" w:history="1">
        <w:r w:rsidR="000B7222" w:rsidRPr="000B7222">
          <w:rPr>
            <w:rStyle w:val="Hyperlink"/>
            <w:rFonts w:ascii="Verdana" w:hAnsi="Verdana"/>
            <w:color w:val="002060"/>
            <w:sz w:val="20"/>
            <w:szCs w:val="20"/>
          </w:rPr>
          <w:t>Flatten Inaccessibility</w:t>
        </w:r>
      </w:hyperlink>
      <w:r w:rsidRPr="000B7222">
        <w:rPr>
          <w:rFonts w:ascii="Verdana" w:hAnsi="Verdana"/>
          <w:color w:val="002060"/>
          <w:sz w:val="20"/>
          <w:szCs w:val="20"/>
        </w:rPr>
        <w:t xml:space="preserve"> </w:t>
      </w:r>
    </w:p>
    <w:p w14:paraId="1B91DCC8" w14:textId="108ED70E" w:rsidR="00A85DF8" w:rsidRPr="000B7222" w:rsidRDefault="00A85DF8" w:rsidP="00A85DF8">
      <w:pPr>
        <w:autoSpaceDE w:val="0"/>
        <w:autoSpaceDN w:val="0"/>
        <w:adjustRightInd w:val="0"/>
        <w:spacing w:line="360" w:lineRule="auto"/>
        <w:jc w:val="both"/>
        <w:rPr>
          <w:rFonts w:ascii="Verdana" w:hAnsi="Verdana" w:cs="AppleSystemUIFont"/>
          <w:color w:val="002060"/>
          <w:sz w:val="20"/>
          <w:szCs w:val="20"/>
        </w:rPr>
      </w:pPr>
      <w:hyperlink r:id="rId53" w:anchor="installment-3" w:history="1">
        <w:r w:rsidRPr="000B7222">
          <w:rPr>
            <w:rStyle w:val="Hyperlink"/>
            <w:rFonts w:ascii="Verdana" w:hAnsi="Verdana" w:cs="AppleSystemUIFont"/>
            <w:color w:val="002060"/>
            <w:sz w:val="20"/>
            <w:szCs w:val="20"/>
          </w:rPr>
          <w:t>https://flatteninaccessibility.com/results.html#installment-3</w:t>
        </w:r>
      </w:hyperlink>
      <w:r w:rsidRPr="000B7222">
        <w:rPr>
          <w:rFonts w:ascii="Verdana" w:hAnsi="Verdana" w:cs="AppleSystemUIFont"/>
          <w:color w:val="002060"/>
          <w:sz w:val="20"/>
          <w:szCs w:val="20"/>
        </w:rPr>
        <w:tab/>
      </w:r>
    </w:p>
    <w:p w14:paraId="480432B7" w14:textId="7844E9E4" w:rsidR="00A85DF8" w:rsidRPr="000B7222" w:rsidRDefault="00A85DF8" w:rsidP="00A85DF8">
      <w:pPr>
        <w:autoSpaceDE w:val="0"/>
        <w:autoSpaceDN w:val="0"/>
        <w:adjustRightInd w:val="0"/>
        <w:spacing w:line="360" w:lineRule="auto"/>
        <w:jc w:val="both"/>
        <w:rPr>
          <w:rStyle w:val="Hyperlink"/>
          <w:rFonts w:ascii="Verdana" w:hAnsi="Verdana"/>
          <w:color w:val="002060"/>
          <w:sz w:val="20"/>
          <w:szCs w:val="20"/>
        </w:rPr>
      </w:pPr>
      <w:hyperlink r:id="rId54" w:anchor="table-of-contents" w:history="1">
        <w:r w:rsidRPr="000B7222">
          <w:rPr>
            <w:rStyle w:val="Hyperlink"/>
            <w:rFonts w:ascii="Verdana" w:hAnsi="Verdana"/>
            <w:color w:val="002060"/>
            <w:sz w:val="20"/>
            <w:szCs w:val="20"/>
          </w:rPr>
          <w:t>https://flatteninaccessibility.com</w:t>
        </w:r>
        <w:r w:rsidRPr="000B7222">
          <w:rPr>
            <w:rStyle w:val="Hyperlink"/>
            <w:rFonts w:ascii="Verdana" w:hAnsi="Verdana"/>
            <w:color w:val="002060"/>
            <w:sz w:val="20"/>
            <w:szCs w:val="20"/>
          </w:rPr>
          <w:t>/</w:t>
        </w:r>
        <w:r w:rsidRPr="000B7222">
          <w:rPr>
            <w:rStyle w:val="Hyperlink"/>
            <w:rFonts w:ascii="Verdana" w:hAnsi="Verdana"/>
            <w:color w:val="002060"/>
            <w:sz w:val="20"/>
            <w:szCs w:val="20"/>
          </w:rPr>
          <w:t>results.html#table-of-contents</w:t>
        </w:r>
      </w:hyperlink>
    </w:p>
    <w:p w14:paraId="5CF9A4FF" w14:textId="3D8A0B65" w:rsidR="00075817" w:rsidRDefault="00075817" w:rsidP="3DFEFE1B">
      <w:pPr>
        <w:autoSpaceDE w:val="0"/>
        <w:autoSpaceDN w:val="0"/>
        <w:adjustRightInd w:val="0"/>
        <w:spacing w:line="360" w:lineRule="auto"/>
        <w:jc w:val="both"/>
        <w:rPr>
          <w:rFonts w:ascii="Verdana" w:eastAsiaTheme="minorEastAsia" w:hAnsi="Verdana" w:cs="AppleSystemUIFont"/>
          <w:sz w:val="20"/>
          <w:szCs w:val="20"/>
        </w:rPr>
      </w:pPr>
    </w:p>
    <w:p w14:paraId="399BE3DB" w14:textId="136E6B71" w:rsidR="00A96178" w:rsidRPr="00075817" w:rsidRDefault="006401DE" w:rsidP="002B243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Another County Makes Voting More Accessible for People with Disabilities</w:t>
      </w:r>
    </w:p>
    <w:p w14:paraId="566F0F0D" w14:textId="772764A7" w:rsidR="0045482C" w:rsidRPr="0045482C" w:rsidRDefault="0045482C"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September 21, 2020 – Vermilion County’s (Illinois) Accessible vote by Mail (AVBM) feature for people with disabilities went live on September 24</w:t>
      </w:r>
      <w:r w:rsidRPr="3DFEFE1B">
        <w:rPr>
          <w:rFonts w:ascii="Verdana" w:eastAsiaTheme="minorEastAsia" w:hAnsi="Verdana" w:cs="AppleSystemUIFont"/>
          <w:sz w:val="20"/>
          <w:szCs w:val="20"/>
          <w:vertAlign w:val="superscript"/>
        </w:rPr>
        <w:t>th</w:t>
      </w:r>
      <w:r w:rsidRPr="3DFEFE1B">
        <w:rPr>
          <w:rFonts w:ascii="Verdana" w:eastAsiaTheme="minorEastAsia" w:hAnsi="Verdana" w:cs="AppleSystemUIFont"/>
          <w:sz w:val="20"/>
          <w:szCs w:val="20"/>
        </w:rPr>
        <w:t xml:space="preserve">. The AVBM feature is available for the 2020 General Election. This software allows voters with disabilities to vote privately and independently. </w:t>
      </w:r>
      <w:r w:rsidR="007947C5">
        <w:rPr>
          <w:rFonts w:ascii="Verdana" w:eastAsiaTheme="minorEastAsia" w:hAnsi="Verdana" w:cs="AppleSystemUIFont"/>
          <w:sz w:val="20"/>
          <w:szCs w:val="20"/>
        </w:rPr>
        <w:t>Vermilion County voters</w:t>
      </w:r>
      <w:r w:rsidRPr="3DFEFE1B">
        <w:rPr>
          <w:rFonts w:ascii="Verdana" w:eastAsiaTheme="minorEastAsia" w:hAnsi="Verdana" w:cs="AppleSystemUIFont"/>
          <w:sz w:val="20"/>
          <w:szCs w:val="20"/>
        </w:rPr>
        <w:t xml:space="preserve"> who qualify for this service can receive their ballot electronically, mark it using assistive technology, print the completed ballot</w:t>
      </w:r>
      <w:r w:rsidR="002B243C">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and return it to the Vermilion County Clerk’s Office via USPS or hand-delivery. The Vermilion County Clerk’s Office also noted that voters with mobility disabilities, or any other form, may opt for curbside voting if they are unable to get into the building. </w:t>
      </w:r>
      <w:r w:rsidRPr="3DFEFE1B">
        <w:rPr>
          <w:rFonts w:ascii="Verdana" w:eastAsiaTheme="minorEastAsia" w:hAnsi="Verdana" w:cs="AppleSystemUIFont"/>
          <w:sz w:val="20"/>
          <w:szCs w:val="20"/>
        </w:rPr>
        <w:lastRenderedPageBreak/>
        <w:t xml:space="preserve">However, </w:t>
      </w:r>
      <w:r w:rsidR="5F019BFB" w:rsidRPr="3DFEFE1B">
        <w:rPr>
          <w:rFonts w:ascii="Verdana" w:eastAsiaTheme="minorEastAsia" w:hAnsi="Verdana" w:cs="AppleSystemUIFont"/>
          <w:sz w:val="20"/>
          <w:szCs w:val="20"/>
        </w:rPr>
        <w:t>to</w:t>
      </w:r>
      <w:r w:rsidRPr="3DFEFE1B">
        <w:rPr>
          <w:rFonts w:ascii="Verdana" w:eastAsiaTheme="minorEastAsia" w:hAnsi="Verdana" w:cs="AppleSystemUIFont"/>
          <w:sz w:val="20"/>
          <w:szCs w:val="20"/>
        </w:rPr>
        <w:t xml:space="preserve"> use this service, voters must make an appointment before arriving to ensure staffing is available</w:t>
      </w:r>
      <w:r w:rsidR="002B243C">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[Source: Jordan Crook</w:t>
      </w:r>
      <w:r w:rsidR="004B2071" w:rsidRPr="3DFEFE1B">
        <w:rPr>
          <w:rFonts w:ascii="Verdana" w:eastAsiaTheme="minorEastAsia" w:hAnsi="Verdana" w:cs="AppleSystemUIFont"/>
          <w:sz w:val="20"/>
          <w:szCs w:val="20"/>
        </w:rPr>
        <w:t xml:space="preserve"> via Newsbug</w:t>
      </w:r>
      <w:r w:rsidR="002B243C">
        <w:rPr>
          <w:rFonts w:ascii="Verdana" w:eastAsiaTheme="minorEastAsia" w:hAnsi="Verdana" w:cs="AppleSystemUIFont"/>
          <w:sz w:val="20"/>
          <w:szCs w:val="20"/>
        </w:rPr>
        <w:t>]</w:t>
      </w:r>
    </w:p>
    <w:p w14:paraId="6FA53B8B" w14:textId="77777777" w:rsidR="002B243C" w:rsidRDefault="002B243C" w:rsidP="002B243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2DEDCF2" w14:textId="70772BFD" w:rsidR="002B243C" w:rsidRPr="002B243C" w:rsidRDefault="002B243C" w:rsidP="002B243C">
      <w:pPr>
        <w:autoSpaceDE w:val="0"/>
        <w:autoSpaceDN w:val="0"/>
        <w:adjustRightInd w:val="0"/>
        <w:spacing w:line="360" w:lineRule="auto"/>
        <w:jc w:val="both"/>
        <w:rPr>
          <w:rFonts w:ascii="Verdana" w:hAnsi="Verdana"/>
          <w:bCs/>
          <w:color w:val="002060"/>
          <w:sz w:val="20"/>
          <w:szCs w:val="20"/>
        </w:rPr>
      </w:pPr>
      <w:hyperlink r:id="rId55" w:history="1">
        <w:r w:rsidRPr="002B243C">
          <w:rPr>
            <w:rStyle w:val="Hyperlink"/>
            <w:rFonts w:ascii="Verdana" w:hAnsi="Verdana"/>
            <w:bCs/>
            <w:color w:val="002060"/>
            <w:sz w:val="20"/>
            <w:szCs w:val="20"/>
          </w:rPr>
          <w:t>Vermilion County Clerk announces new accessible vote by mail</w:t>
        </w:r>
      </w:hyperlink>
      <w:r w:rsidRPr="002B243C">
        <w:rPr>
          <w:rFonts w:ascii="Verdana" w:hAnsi="Verdana"/>
          <w:bCs/>
          <w:color w:val="002060"/>
          <w:sz w:val="20"/>
          <w:szCs w:val="20"/>
        </w:rPr>
        <w:t xml:space="preserve"> </w:t>
      </w:r>
    </w:p>
    <w:p w14:paraId="36944E65" w14:textId="709FCB8D" w:rsidR="00C43AE0" w:rsidRDefault="0054423D" w:rsidP="00020C54">
      <w:pPr>
        <w:autoSpaceDE w:val="0"/>
        <w:autoSpaceDN w:val="0"/>
        <w:adjustRightInd w:val="0"/>
        <w:spacing w:line="360" w:lineRule="auto"/>
        <w:jc w:val="both"/>
        <w:rPr>
          <w:rFonts w:ascii="Verdana" w:hAnsi="Verdana"/>
          <w:sz w:val="20"/>
          <w:szCs w:val="20"/>
        </w:rPr>
      </w:pPr>
      <w:hyperlink r:id="rId56" w:history="1">
        <w:r w:rsidR="00480AAF" w:rsidRPr="002B243C">
          <w:rPr>
            <w:rStyle w:val="Hyperlink"/>
            <w:rFonts w:ascii="Verdana" w:hAnsi="Verdana"/>
            <w:color w:val="002060"/>
            <w:sz w:val="20"/>
            <w:szCs w:val="20"/>
          </w:rPr>
          <w:t>https://www.newsbug.info/hoopeston_chronicle/vermilion-county-clerk-announces-new-accessible-vote-by-mail/article_7c2e</w:t>
        </w:r>
        <w:r w:rsidR="00480AAF" w:rsidRPr="002B243C">
          <w:rPr>
            <w:rStyle w:val="Hyperlink"/>
            <w:rFonts w:ascii="Verdana" w:hAnsi="Verdana"/>
            <w:color w:val="002060"/>
            <w:sz w:val="20"/>
            <w:szCs w:val="20"/>
          </w:rPr>
          <w:t>0</w:t>
        </w:r>
        <w:r w:rsidR="00480AAF" w:rsidRPr="002B243C">
          <w:rPr>
            <w:rStyle w:val="Hyperlink"/>
            <w:rFonts w:ascii="Verdana" w:hAnsi="Verdana"/>
            <w:color w:val="002060"/>
            <w:sz w:val="20"/>
            <w:szCs w:val="20"/>
          </w:rPr>
          <w:t>5c2-e148-5020-becf-444ab71b5ff9.html?utm_medium=social&amp;utm_source=twitter&amp;utm_campaign=user-share</w:t>
        </w:r>
      </w:hyperlink>
      <w:r w:rsidR="00480AAF" w:rsidRPr="00480AAF">
        <w:rPr>
          <w:rFonts w:ascii="Verdana" w:hAnsi="Verdana"/>
          <w:sz w:val="20"/>
          <w:szCs w:val="20"/>
        </w:rPr>
        <w:tab/>
      </w:r>
    </w:p>
    <w:p w14:paraId="1314FE74" w14:textId="77777777" w:rsidR="00480AAF" w:rsidRPr="00480AAF" w:rsidRDefault="00480AAF" w:rsidP="00020C54">
      <w:pPr>
        <w:autoSpaceDE w:val="0"/>
        <w:autoSpaceDN w:val="0"/>
        <w:adjustRightInd w:val="0"/>
        <w:spacing w:line="360" w:lineRule="auto"/>
        <w:jc w:val="both"/>
        <w:rPr>
          <w:rFonts w:ascii="Verdana" w:eastAsia="Verdana" w:hAnsi="Verdana" w:cs="Verdana"/>
          <w:b/>
          <w:bCs/>
          <w:smallCaps/>
          <w:sz w:val="20"/>
          <w:szCs w:val="20"/>
        </w:rPr>
      </w:pPr>
    </w:p>
    <w:p w14:paraId="52313616" w14:textId="57323D3E" w:rsidR="00020C54" w:rsidRPr="00D65F7F" w:rsidRDefault="00A272F0" w:rsidP="00020C54">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Relief Funding for </w:t>
      </w:r>
      <w:r w:rsidR="00880B1C">
        <w:rPr>
          <w:rFonts w:ascii="Verdana" w:eastAsia="Verdana" w:hAnsi="Verdana" w:cs="Verdana"/>
          <w:b/>
          <w:bCs/>
          <w:smallCaps/>
          <w:sz w:val="22"/>
          <w:szCs w:val="22"/>
        </w:rPr>
        <w:t xml:space="preserve">Wireless Technology </w:t>
      </w:r>
      <w:r w:rsidR="00003E01">
        <w:rPr>
          <w:rFonts w:ascii="Verdana" w:eastAsia="Verdana" w:hAnsi="Verdana" w:cs="Verdana"/>
          <w:b/>
          <w:bCs/>
          <w:smallCaps/>
          <w:sz w:val="22"/>
          <w:szCs w:val="22"/>
        </w:rPr>
        <w:t>at Public Libraries</w:t>
      </w:r>
    </w:p>
    <w:p w14:paraId="6FEFE080" w14:textId="4E7B8B86" w:rsidR="00CB3606" w:rsidRPr="00CB3606" w:rsidRDefault="00CB3606"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21, 2020 – Governor Tim Wolf (Pennsylvania) recently granted state libraries $15 million in grant relief funding to expand broadband services to their local communities. Of the $15 million </w:t>
      </w:r>
      <w:r w:rsidR="0FAAC655" w:rsidRPr="3DFEFE1B">
        <w:rPr>
          <w:rFonts w:ascii="Verdana" w:eastAsiaTheme="minorEastAsia" w:hAnsi="Verdana" w:cs="AppleSystemUIFont"/>
          <w:sz w:val="20"/>
          <w:szCs w:val="20"/>
        </w:rPr>
        <w:t>distributed</w:t>
      </w:r>
      <w:r w:rsidRPr="3DFEFE1B">
        <w:rPr>
          <w:rFonts w:ascii="Verdana" w:eastAsiaTheme="minorEastAsia" w:hAnsi="Verdana" w:cs="AppleSystemUIFont"/>
          <w:sz w:val="20"/>
          <w:szCs w:val="20"/>
        </w:rPr>
        <w:t xml:space="preserve"> to state libraries, approximately $1.4 million will be designated for internet connectivity in “high need” geographic areas. These “high need” areas tend to be rural and </w:t>
      </w:r>
      <w:r w:rsidR="39A1709E" w:rsidRPr="3DFEFE1B">
        <w:rPr>
          <w:rFonts w:ascii="Verdana" w:eastAsiaTheme="minorEastAsia" w:hAnsi="Verdana" w:cs="AppleSystemUIFont"/>
          <w:sz w:val="20"/>
          <w:szCs w:val="20"/>
        </w:rPr>
        <w:t>remote</w:t>
      </w:r>
      <w:r w:rsidRPr="3DFEFE1B">
        <w:rPr>
          <w:rFonts w:ascii="Verdana" w:eastAsiaTheme="minorEastAsia" w:hAnsi="Verdana" w:cs="AppleSystemUIFont"/>
          <w:sz w:val="20"/>
          <w:szCs w:val="20"/>
        </w:rPr>
        <w:t xml:space="preserve">. Another $100,000 will be allocated towards “strengthen[ing] and expand[ing] the existing 24/7 online homework help through the POWER Library Chat with a Librarian service.” The fund will also </w:t>
      </w:r>
      <w:r w:rsidR="45362E0B" w:rsidRPr="3DFEFE1B">
        <w:rPr>
          <w:rFonts w:ascii="Verdana" w:eastAsiaTheme="minorEastAsia" w:hAnsi="Verdana" w:cs="AppleSystemUIFont"/>
          <w:sz w:val="20"/>
          <w:szCs w:val="20"/>
        </w:rPr>
        <w:t>use</w:t>
      </w:r>
      <w:r w:rsidRPr="3DFEFE1B">
        <w:rPr>
          <w:rFonts w:ascii="Verdana" w:eastAsiaTheme="minorEastAsia" w:hAnsi="Verdana" w:cs="AppleSystemUIFont"/>
          <w:sz w:val="20"/>
          <w:szCs w:val="20"/>
        </w:rPr>
        <w:t xml:space="preserve"> a multidimensional framework to ensure that children who have multiple siblings or people in their homes attending virtual classrooms have access to remote learning. This approach will </w:t>
      </w:r>
      <w:r w:rsidR="44555CA2" w:rsidRPr="3DFEFE1B">
        <w:rPr>
          <w:rFonts w:ascii="Verdana" w:eastAsiaTheme="minorEastAsia" w:hAnsi="Verdana" w:cs="AppleSystemUIFont"/>
          <w:sz w:val="20"/>
          <w:szCs w:val="20"/>
        </w:rPr>
        <w:t>use</w:t>
      </w:r>
      <w:r w:rsidRPr="3DFEFE1B">
        <w:rPr>
          <w:rFonts w:ascii="Verdana" w:eastAsiaTheme="minorEastAsia" w:hAnsi="Verdana" w:cs="AppleSystemUIFont"/>
          <w:sz w:val="20"/>
          <w:szCs w:val="20"/>
        </w:rPr>
        <w:t xml:space="preserve"> </w:t>
      </w:r>
      <w:r w:rsidR="007947C5">
        <w:rPr>
          <w:rFonts w:ascii="Verdana" w:eastAsiaTheme="minorEastAsia" w:hAnsi="Verdana" w:cs="AppleSystemUIFont"/>
          <w:sz w:val="20"/>
          <w:szCs w:val="20"/>
        </w:rPr>
        <w:t>various resources, including state library networks and the Pennsylvania Technical Training and Assistance, to ensure students can</w:t>
      </w:r>
      <w:r w:rsidRPr="3DFEFE1B">
        <w:rPr>
          <w:rFonts w:ascii="Verdana" w:eastAsiaTheme="minorEastAsia" w:hAnsi="Verdana" w:cs="AppleSystemUIFont"/>
          <w:sz w:val="20"/>
          <w:szCs w:val="20"/>
        </w:rPr>
        <w:t xml:space="preserve"> have </w:t>
      </w:r>
      <w:r w:rsidR="00E65453">
        <w:rPr>
          <w:rFonts w:ascii="Verdana" w:eastAsiaTheme="minorEastAsia" w:hAnsi="Verdana" w:cs="AppleSystemUIFont"/>
          <w:sz w:val="20"/>
          <w:szCs w:val="20"/>
        </w:rPr>
        <w:t>appropriate</w:t>
      </w:r>
      <w:r w:rsidRPr="3DFEFE1B">
        <w:rPr>
          <w:rFonts w:ascii="Verdana" w:eastAsiaTheme="minorEastAsia" w:hAnsi="Verdana" w:cs="AppleSystemUIFont"/>
          <w:sz w:val="20"/>
          <w:szCs w:val="20"/>
        </w:rPr>
        <w:t xml:space="preserve"> broadband</w:t>
      </w:r>
      <w:r w:rsidR="00E65453">
        <w:rPr>
          <w:rFonts w:ascii="Verdana" w:eastAsiaTheme="minorEastAsia" w:hAnsi="Verdana" w:cs="AppleSystemUIFont"/>
          <w:sz w:val="20"/>
          <w:szCs w:val="20"/>
        </w:rPr>
        <w:t xml:space="preserve"> access levels</w:t>
      </w:r>
      <w:r w:rsidRPr="3DFEFE1B">
        <w:rPr>
          <w:rFonts w:ascii="Verdana" w:eastAsiaTheme="minorEastAsia" w:hAnsi="Verdana" w:cs="AppleSystemUIFont"/>
          <w:sz w:val="20"/>
          <w:szCs w:val="20"/>
        </w:rPr>
        <w:t xml:space="preserve">. Another $8 million of the relief funding will provide educational content delivered via </w:t>
      </w:r>
      <w:r w:rsidR="00E65453">
        <w:rPr>
          <w:rFonts w:ascii="Verdana" w:eastAsiaTheme="minorEastAsia" w:hAnsi="Verdana" w:cs="AppleSystemUIFont"/>
          <w:sz w:val="20"/>
          <w:szCs w:val="20"/>
        </w:rPr>
        <w:t>television</w:t>
      </w:r>
      <w:r w:rsidRPr="3DFEFE1B">
        <w:rPr>
          <w:rFonts w:ascii="Verdana" w:eastAsiaTheme="minorEastAsia" w:hAnsi="Verdana" w:cs="AppleSystemUIFont"/>
          <w:sz w:val="20"/>
          <w:szCs w:val="20"/>
        </w:rPr>
        <w:t xml:space="preserve"> and Pennsylvania PBS for students who </w:t>
      </w:r>
      <w:r w:rsidR="00E65453">
        <w:rPr>
          <w:rFonts w:ascii="Verdana" w:eastAsiaTheme="minorEastAsia" w:hAnsi="Verdana" w:cs="AppleSystemUIFont"/>
          <w:sz w:val="20"/>
          <w:szCs w:val="20"/>
        </w:rPr>
        <w:t>cannot</w:t>
      </w:r>
      <w:r w:rsidRPr="3DFEFE1B">
        <w:rPr>
          <w:rFonts w:ascii="Verdana" w:eastAsiaTheme="minorEastAsia" w:hAnsi="Verdana" w:cs="AppleSystemUIFont"/>
          <w:sz w:val="20"/>
          <w:szCs w:val="20"/>
        </w:rPr>
        <w:t xml:space="preserve"> access online learning material. The relief fund also </w:t>
      </w:r>
      <w:r w:rsidR="3BAF1A6C" w:rsidRPr="3DFEFE1B">
        <w:rPr>
          <w:rFonts w:ascii="Verdana" w:eastAsiaTheme="minorEastAsia" w:hAnsi="Verdana" w:cs="AppleSystemUIFont"/>
          <w:sz w:val="20"/>
          <w:szCs w:val="20"/>
        </w:rPr>
        <w:t>distributes</w:t>
      </w:r>
      <w:r w:rsidRPr="3DFEFE1B">
        <w:rPr>
          <w:rFonts w:ascii="Verdana" w:eastAsiaTheme="minorEastAsia" w:hAnsi="Verdana" w:cs="AppleSystemUIFont"/>
          <w:sz w:val="20"/>
          <w:szCs w:val="20"/>
        </w:rPr>
        <w:t xml:space="preserve"> $2 million towards assistive technology for students with disabilities</w:t>
      </w:r>
      <w:r w:rsidR="00E65453">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[Domenic</w:t>
      </w:r>
      <w:r w:rsidR="00E65453">
        <w:rPr>
          <w:rFonts w:ascii="Verdana" w:eastAsiaTheme="minorEastAsia" w:hAnsi="Verdana" w:cs="AppleSystemUIFont"/>
          <w:sz w:val="20"/>
          <w:szCs w:val="20"/>
        </w:rPr>
        <w:t xml:space="preserve"> Cuzzolina via Altoona Mirror]</w:t>
      </w:r>
    </w:p>
    <w:p w14:paraId="48070091" w14:textId="77777777" w:rsidR="00E65453" w:rsidRDefault="00E65453" w:rsidP="00E65453">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D543515" w14:textId="0F24BBE2" w:rsidR="00E65453" w:rsidRPr="00E65453" w:rsidRDefault="00E65453" w:rsidP="00E65453">
      <w:pPr>
        <w:autoSpaceDE w:val="0"/>
        <w:autoSpaceDN w:val="0"/>
        <w:adjustRightInd w:val="0"/>
        <w:spacing w:line="360" w:lineRule="auto"/>
        <w:jc w:val="both"/>
        <w:rPr>
          <w:rFonts w:ascii="Verdana" w:hAnsi="Verdana"/>
          <w:bCs/>
          <w:color w:val="002060"/>
          <w:sz w:val="20"/>
          <w:szCs w:val="20"/>
        </w:rPr>
      </w:pPr>
      <w:hyperlink r:id="rId57" w:history="1">
        <w:r w:rsidRPr="00E65453">
          <w:rPr>
            <w:rStyle w:val="Hyperlink"/>
            <w:rFonts w:ascii="Verdana" w:hAnsi="Verdana"/>
            <w:bCs/>
            <w:color w:val="002060"/>
            <w:sz w:val="20"/>
            <w:szCs w:val="20"/>
          </w:rPr>
          <w:t>State to fund tech updates through local libraries</w:t>
        </w:r>
      </w:hyperlink>
    </w:p>
    <w:p w14:paraId="53BF6B18" w14:textId="46E26DC3" w:rsidR="003143D4" w:rsidRPr="008B15B5" w:rsidRDefault="0054423D" w:rsidP="003143D4">
      <w:pPr>
        <w:autoSpaceDE w:val="0"/>
        <w:autoSpaceDN w:val="0"/>
        <w:adjustRightInd w:val="0"/>
        <w:spacing w:line="360" w:lineRule="auto"/>
        <w:jc w:val="both"/>
        <w:rPr>
          <w:sz w:val="20"/>
          <w:szCs w:val="20"/>
        </w:rPr>
      </w:pPr>
      <w:hyperlink r:id="rId58" w:history="1">
        <w:r w:rsidR="001C251F" w:rsidRPr="00E65453">
          <w:rPr>
            <w:rStyle w:val="Hyperlink"/>
            <w:rFonts w:ascii="Verdana" w:hAnsi="Verdana"/>
            <w:color w:val="002060"/>
            <w:sz w:val="20"/>
            <w:szCs w:val="20"/>
          </w:rPr>
          <w:t>https://www.altoonamirror.com/news/local-news/2020/09/state-to-fund-tech-updates-through-local-librari</w:t>
        </w:r>
        <w:r w:rsidR="001C251F" w:rsidRPr="00E65453">
          <w:rPr>
            <w:rStyle w:val="Hyperlink"/>
            <w:rFonts w:ascii="Verdana" w:hAnsi="Verdana"/>
            <w:color w:val="002060"/>
            <w:sz w:val="20"/>
            <w:szCs w:val="20"/>
          </w:rPr>
          <w:t>e</w:t>
        </w:r>
        <w:r w:rsidR="001C251F" w:rsidRPr="00E65453">
          <w:rPr>
            <w:rStyle w:val="Hyperlink"/>
            <w:rFonts w:ascii="Verdana" w:hAnsi="Verdana"/>
            <w:color w:val="002060"/>
            <w:sz w:val="20"/>
            <w:szCs w:val="20"/>
          </w:rPr>
          <w:t>s/</w:t>
        </w:r>
      </w:hyperlink>
      <w:r w:rsidR="001C251F" w:rsidRPr="008B15B5">
        <w:rPr>
          <w:sz w:val="20"/>
          <w:szCs w:val="20"/>
        </w:rPr>
        <w:tab/>
      </w:r>
    </w:p>
    <w:p w14:paraId="54E7956D" w14:textId="77777777" w:rsidR="001C251F" w:rsidRDefault="001C251F" w:rsidP="003143D4">
      <w:pPr>
        <w:autoSpaceDE w:val="0"/>
        <w:autoSpaceDN w:val="0"/>
        <w:adjustRightInd w:val="0"/>
        <w:spacing w:line="360" w:lineRule="auto"/>
        <w:jc w:val="both"/>
        <w:rPr>
          <w:rFonts w:ascii="Verdana" w:eastAsiaTheme="minorHAnsi" w:hAnsi="Verdana" w:cs="AppleSystemUIFont"/>
          <w:sz w:val="20"/>
          <w:szCs w:val="20"/>
        </w:rPr>
      </w:pPr>
    </w:p>
    <w:p w14:paraId="72139BD1" w14:textId="662631EE" w:rsidR="00AC4750" w:rsidRPr="003724CC" w:rsidRDefault="00AF540C" w:rsidP="00AC4750">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Disability Awareness Celebrated at Annual Georgia Tech Conference</w:t>
      </w:r>
    </w:p>
    <w:p w14:paraId="5BF24C94" w14:textId="25897512" w:rsidR="00A40543" w:rsidRPr="00A40543" w:rsidRDefault="00A40543"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September 16, 2020 – The 12</w:t>
      </w:r>
      <w:r w:rsidRPr="3DFEFE1B">
        <w:rPr>
          <w:rFonts w:ascii="Verdana" w:eastAsiaTheme="minorEastAsia" w:hAnsi="Verdana" w:cs="AppleSystemUIFont"/>
          <w:sz w:val="20"/>
          <w:szCs w:val="20"/>
          <w:vertAlign w:val="superscript"/>
        </w:rPr>
        <w:t>th</w:t>
      </w:r>
      <w:r w:rsidR="000C15FC">
        <w:rPr>
          <w:rFonts w:ascii="Verdana" w:eastAsiaTheme="minorEastAsia" w:hAnsi="Verdana" w:cs="AppleSystemUIFont"/>
          <w:sz w:val="20"/>
          <w:szCs w:val="20"/>
        </w:rPr>
        <w:t xml:space="preserve"> A</w:t>
      </w:r>
      <w:r w:rsidRPr="3DFEFE1B">
        <w:rPr>
          <w:rFonts w:ascii="Verdana" w:eastAsiaTheme="minorEastAsia" w:hAnsi="Verdana" w:cs="AppleSystemUIFont"/>
          <w:sz w:val="20"/>
          <w:szCs w:val="20"/>
        </w:rPr>
        <w:t xml:space="preserve">nnual Georgia Tech Diversity Symposium, </w:t>
      </w:r>
      <w:r w:rsidRPr="3DFEFE1B">
        <w:rPr>
          <w:rFonts w:ascii="Verdana" w:eastAsiaTheme="minorEastAsia" w:hAnsi="Verdana" w:cs="AppleSystemUIFont"/>
          <w:i/>
          <w:iCs/>
          <w:sz w:val="20"/>
          <w:szCs w:val="20"/>
        </w:rPr>
        <w:t xml:space="preserve">Understanding Accessibility as Inclusion: Georgia Tech’s Pathway to Accessibility, </w:t>
      </w:r>
      <w:r w:rsidRPr="3DFEFE1B">
        <w:rPr>
          <w:rFonts w:ascii="Verdana" w:eastAsiaTheme="minorEastAsia" w:hAnsi="Verdana" w:cs="AppleSystemUIFont"/>
          <w:sz w:val="20"/>
          <w:szCs w:val="20"/>
        </w:rPr>
        <w:t xml:space="preserve">was hosted virtually for the first time since the </w:t>
      </w:r>
      <w:r w:rsidR="128C94D6" w:rsidRPr="3DFEFE1B">
        <w:rPr>
          <w:rFonts w:ascii="Verdana" w:eastAsiaTheme="minorEastAsia" w:hAnsi="Verdana" w:cs="AppleSystemUIFont"/>
          <w:sz w:val="20"/>
          <w:szCs w:val="20"/>
        </w:rPr>
        <w:t>start</w:t>
      </w:r>
      <w:r w:rsidRPr="3DFEFE1B">
        <w:rPr>
          <w:rFonts w:ascii="Verdana" w:eastAsiaTheme="minorEastAsia" w:hAnsi="Verdana" w:cs="AppleSystemUIFont"/>
          <w:sz w:val="20"/>
          <w:szCs w:val="20"/>
        </w:rPr>
        <w:t xml:space="preserve"> of the program. The event focused on going beyond disability awareness and incorporating disability acceptance. The conversation at the event also emphasized the importance of dis</w:t>
      </w:r>
      <w:r w:rsidR="000C15FC">
        <w:rPr>
          <w:rFonts w:ascii="Verdana" w:eastAsiaTheme="minorEastAsia" w:hAnsi="Verdana" w:cs="AppleSystemUIFont"/>
          <w:sz w:val="20"/>
          <w:szCs w:val="20"/>
        </w:rPr>
        <w:t xml:space="preserve">ability awareness to diversity and </w:t>
      </w:r>
      <w:r w:rsidRPr="3DFEFE1B">
        <w:rPr>
          <w:rFonts w:ascii="Verdana" w:eastAsiaTheme="minorEastAsia" w:hAnsi="Verdana" w:cs="AppleSystemUIFont"/>
          <w:sz w:val="20"/>
          <w:szCs w:val="20"/>
        </w:rPr>
        <w:t xml:space="preserve">inclusion, and the campus community. One of the keynote speakers, Haben Girma, the first </w:t>
      </w:r>
      <w:r w:rsidR="000C15FC">
        <w:rPr>
          <w:rFonts w:ascii="Verdana" w:eastAsiaTheme="minorEastAsia" w:hAnsi="Verdana" w:cs="AppleSystemUIFont"/>
          <w:sz w:val="20"/>
          <w:szCs w:val="20"/>
        </w:rPr>
        <w:t xml:space="preserve">person who is </w:t>
      </w:r>
      <w:r w:rsidRPr="3DFEFE1B">
        <w:rPr>
          <w:rFonts w:ascii="Verdana" w:eastAsiaTheme="minorEastAsia" w:hAnsi="Verdana" w:cs="AppleSystemUIFont"/>
          <w:sz w:val="20"/>
          <w:szCs w:val="20"/>
        </w:rPr>
        <w:t xml:space="preserve">deaf-blind to graduate from Harvard Law School, </w:t>
      </w:r>
      <w:r w:rsidRPr="3DFEFE1B">
        <w:rPr>
          <w:rFonts w:ascii="Verdana" w:eastAsiaTheme="minorEastAsia" w:hAnsi="Verdana" w:cs="AppleSystemUIFont"/>
          <w:sz w:val="20"/>
          <w:szCs w:val="20"/>
        </w:rPr>
        <w:lastRenderedPageBreak/>
        <w:t>discussed releasing the notion that disabilities are a burden. She encouraged the audience to reframe what disability means and the benefits of choosing inclusion. Other panels at the Symposium focused on disability</w:t>
      </w:r>
      <w:r w:rsidR="000C15FC">
        <w:rPr>
          <w:rFonts w:ascii="Verdana" w:eastAsiaTheme="minorEastAsia" w:hAnsi="Verdana" w:cs="AppleSystemUIFont"/>
          <w:sz w:val="20"/>
          <w:szCs w:val="20"/>
        </w:rPr>
        <w:t xml:space="preserve"> access technologies, research, </w:t>
      </w:r>
      <w:r w:rsidRPr="3DFEFE1B">
        <w:rPr>
          <w:rFonts w:ascii="Verdana" w:eastAsiaTheme="minorEastAsia" w:hAnsi="Verdana" w:cs="AppleSystemUIFont"/>
          <w:sz w:val="20"/>
          <w:szCs w:val="20"/>
        </w:rPr>
        <w:t xml:space="preserve">development, </w:t>
      </w:r>
      <w:r w:rsidR="000C15FC">
        <w:rPr>
          <w:rFonts w:ascii="Verdana" w:eastAsiaTheme="minorEastAsia" w:hAnsi="Verdana" w:cs="AppleSystemUIFont"/>
          <w:sz w:val="20"/>
          <w:szCs w:val="20"/>
        </w:rPr>
        <w:t xml:space="preserve">and </w:t>
      </w:r>
      <w:r w:rsidRPr="3DFEFE1B">
        <w:rPr>
          <w:rFonts w:ascii="Verdana" w:eastAsiaTheme="minorEastAsia" w:hAnsi="Verdana" w:cs="AppleSystemUIFont"/>
          <w:sz w:val="20"/>
          <w:szCs w:val="20"/>
        </w:rPr>
        <w:t xml:space="preserve">design. The event concluded with the annual awards ceremony where the Faces of Inclusive Excellence and Diversity Champion Awards were </w:t>
      </w:r>
      <w:r w:rsidR="000C15FC">
        <w:rPr>
          <w:rFonts w:ascii="Verdana" w:eastAsiaTheme="minorEastAsia" w:hAnsi="Verdana" w:cs="AppleSystemUIFont"/>
          <w:sz w:val="20"/>
          <w:szCs w:val="20"/>
        </w:rPr>
        <w:t>announced</w:t>
      </w:r>
      <w:r w:rsidRPr="3DFEFE1B">
        <w:rPr>
          <w:rFonts w:ascii="Verdana" w:eastAsiaTheme="minorEastAsia" w:hAnsi="Verdana" w:cs="AppleSystemUIFont"/>
          <w:sz w:val="20"/>
          <w:szCs w:val="20"/>
        </w:rPr>
        <w:t xml:space="preserve">. The recipients include: </w:t>
      </w:r>
    </w:p>
    <w:p w14:paraId="7970BE93" w14:textId="77777777" w:rsidR="00A40543" w:rsidRPr="00A40543" w:rsidRDefault="00A40543" w:rsidP="00A40543">
      <w:pPr>
        <w:numPr>
          <w:ilvl w:val="0"/>
          <w:numId w:val="8"/>
        </w:numPr>
        <w:autoSpaceDE w:val="0"/>
        <w:autoSpaceDN w:val="0"/>
        <w:adjustRightInd w:val="0"/>
        <w:spacing w:line="360" w:lineRule="auto"/>
        <w:jc w:val="both"/>
        <w:rPr>
          <w:rFonts w:ascii="Verdana" w:eastAsiaTheme="minorHAnsi" w:hAnsi="Verdana" w:cs="AppleSystemUIFont"/>
          <w:sz w:val="20"/>
          <w:szCs w:val="20"/>
        </w:rPr>
      </w:pPr>
      <w:r w:rsidRPr="00A40543">
        <w:rPr>
          <w:rFonts w:ascii="Verdana" w:eastAsiaTheme="minorHAnsi" w:hAnsi="Verdana" w:cs="AppleSystemUIFont"/>
          <w:sz w:val="20"/>
          <w:szCs w:val="20"/>
        </w:rPr>
        <w:t>Cassie S. Mitchell, Assistant Professor I Biomedical Engineering</w:t>
      </w:r>
    </w:p>
    <w:p w14:paraId="754C146C" w14:textId="77777777" w:rsidR="00A40543" w:rsidRPr="00A40543" w:rsidRDefault="00A40543" w:rsidP="00A40543">
      <w:pPr>
        <w:numPr>
          <w:ilvl w:val="0"/>
          <w:numId w:val="8"/>
        </w:numPr>
        <w:autoSpaceDE w:val="0"/>
        <w:autoSpaceDN w:val="0"/>
        <w:adjustRightInd w:val="0"/>
        <w:spacing w:line="360" w:lineRule="auto"/>
        <w:jc w:val="both"/>
        <w:rPr>
          <w:rFonts w:ascii="Verdana" w:eastAsiaTheme="minorHAnsi" w:hAnsi="Verdana" w:cs="AppleSystemUIFont"/>
          <w:sz w:val="20"/>
          <w:szCs w:val="20"/>
        </w:rPr>
      </w:pPr>
      <w:r w:rsidRPr="00A40543">
        <w:rPr>
          <w:rFonts w:ascii="Verdana" w:eastAsiaTheme="minorHAnsi" w:hAnsi="Verdana" w:cs="AppleSystemUIFont"/>
          <w:sz w:val="20"/>
          <w:szCs w:val="20"/>
        </w:rPr>
        <w:t>Johan “John” Rempel UX/ICT Quality Assurance Manager</w:t>
      </w:r>
    </w:p>
    <w:p w14:paraId="02B8595E" w14:textId="77777777" w:rsidR="00A40543" w:rsidRPr="00A40543" w:rsidRDefault="00A40543" w:rsidP="00A40543">
      <w:pPr>
        <w:numPr>
          <w:ilvl w:val="0"/>
          <w:numId w:val="8"/>
        </w:numPr>
        <w:autoSpaceDE w:val="0"/>
        <w:autoSpaceDN w:val="0"/>
        <w:adjustRightInd w:val="0"/>
        <w:spacing w:line="360" w:lineRule="auto"/>
        <w:jc w:val="both"/>
        <w:rPr>
          <w:rFonts w:ascii="Verdana" w:eastAsiaTheme="minorHAnsi" w:hAnsi="Verdana" w:cs="AppleSystemUIFont"/>
          <w:sz w:val="20"/>
          <w:szCs w:val="20"/>
        </w:rPr>
      </w:pPr>
      <w:r w:rsidRPr="00A40543">
        <w:rPr>
          <w:rFonts w:ascii="Verdana" w:eastAsiaTheme="minorHAnsi" w:hAnsi="Verdana" w:cs="AppleSystemUIFont"/>
          <w:sz w:val="20"/>
          <w:szCs w:val="20"/>
        </w:rPr>
        <w:t>CIDI (Staff Winner)</w:t>
      </w:r>
    </w:p>
    <w:p w14:paraId="75490E70" w14:textId="77777777" w:rsidR="00A40543" w:rsidRPr="00A40543" w:rsidRDefault="00A40543" w:rsidP="00A40543">
      <w:pPr>
        <w:numPr>
          <w:ilvl w:val="0"/>
          <w:numId w:val="8"/>
        </w:numPr>
        <w:autoSpaceDE w:val="0"/>
        <w:autoSpaceDN w:val="0"/>
        <w:adjustRightInd w:val="0"/>
        <w:spacing w:line="360" w:lineRule="auto"/>
        <w:jc w:val="both"/>
        <w:rPr>
          <w:rFonts w:ascii="Verdana" w:eastAsiaTheme="minorHAnsi" w:hAnsi="Verdana" w:cs="AppleSystemUIFont"/>
          <w:sz w:val="20"/>
          <w:szCs w:val="20"/>
        </w:rPr>
      </w:pPr>
      <w:r w:rsidRPr="00A40543">
        <w:rPr>
          <w:rFonts w:ascii="Verdana" w:eastAsiaTheme="minorHAnsi" w:hAnsi="Verdana" w:cs="AppleSystemUIFont"/>
          <w:sz w:val="20"/>
          <w:szCs w:val="20"/>
        </w:rPr>
        <w:t>Writing and Communication Program; Ivan Allen College of Liberal Arts School of Literature, Media, and Communications (Unit Winner)</w:t>
      </w:r>
    </w:p>
    <w:p w14:paraId="0EBBCDBD" w14:textId="7F401651" w:rsidR="00A40543" w:rsidRPr="00A40543" w:rsidRDefault="00A40543" w:rsidP="00A40543">
      <w:pPr>
        <w:autoSpaceDE w:val="0"/>
        <w:autoSpaceDN w:val="0"/>
        <w:adjustRightInd w:val="0"/>
        <w:spacing w:line="360" w:lineRule="auto"/>
        <w:jc w:val="both"/>
        <w:rPr>
          <w:rFonts w:ascii="Verdana" w:eastAsiaTheme="minorHAnsi" w:hAnsi="Verdana" w:cs="AppleSystemUIFont"/>
          <w:sz w:val="20"/>
          <w:szCs w:val="20"/>
        </w:rPr>
      </w:pPr>
      <w:r w:rsidRPr="00A40543">
        <w:rPr>
          <w:rFonts w:ascii="Verdana" w:eastAsiaTheme="minorHAnsi" w:hAnsi="Verdana" w:cs="AppleSystemUIFont"/>
          <w:sz w:val="20"/>
          <w:szCs w:val="20"/>
        </w:rPr>
        <w:t>[Source: Courtney Hill</w:t>
      </w:r>
      <w:r w:rsidR="00A125C2">
        <w:rPr>
          <w:rFonts w:ascii="Verdana" w:eastAsiaTheme="minorHAnsi" w:hAnsi="Verdana" w:cs="AppleSystemUIFont"/>
          <w:sz w:val="20"/>
          <w:szCs w:val="20"/>
        </w:rPr>
        <w:t xml:space="preserve"> via </w:t>
      </w:r>
      <w:r w:rsidR="00FF022F">
        <w:rPr>
          <w:rFonts w:ascii="Verdana" w:eastAsiaTheme="minorHAnsi" w:hAnsi="Verdana" w:cs="AppleSystemUIFont"/>
          <w:sz w:val="20"/>
          <w:szCs w:val="20"/>
        </w:rPr>
        <w:t>Georgia Tech News</w:t>
      </w:r>
      <w:r w:rsidR="000C15FC">
        <w:rPr>
          <w:rFonts w:ascii="Verdana" w:eastAsiaTheme="minorHAnsi" w:hAnsi="Verdana" w:cs="AppleSystemUIFont"/>
          <w:sz w:val="20"/>
          <w:szCs w:val="20"/>
        </w:rPr>
        <w:t>]</w:t>
      </w:r>
    </w:p>
    <w:p w14:paraId="3BEC5A9A" w14:textId="5D5ADA01" w:rsidR="00AC4750" w:rsidRPr="000C15FC" w:rsidRDefault="00AC4750"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716EE0A4" w14:textId="20C284EA" w:rsidR="000C15FC" w:rsidRPr="000C15FC" w:rsidRDefault="000C15FC" w:rsidP="000C15FC">
      <w:pPr>
        <w:autoSpaceDE w:val="0"/>
        <w:autoSpaceDN w:val="0"/>
        <w:adjustRightInd w:val="0"/>
        <w:spacing w:line="360" w:lineRule="auto"/>
        <w:jc w:val="both"/>
        <w:rPr>
          <w:rFonts w:ascii="Verdana" w:hAnsi="Verdana"/>
          <w:bCs/>
          <w:color w:val="002060"/>
          <w:sz w:val="20"/>
          <w:szCs w:val="20"/>
        </w:rPr>
      </w:pPr>
      <w:hyperlink r:id="rId59" w:history="1">
        <w:r w:rsidRPr="000C15FC">
          <w:rPr>
            <w:rStyle w:val="Hyperlink"/>
            <w:rFonts w:ascii="Verdana" w:hAnsi="Verdana"/>
            <w:bCs/>
            <w:color w:val="002060"/>
            <w:sz w:val="20"/>
            <w:szCs w:val="20"/>
          </w:rPr>
          <w:t>2020 Georgia Tech Diversity Symposium Focuses on Disability Awareness and Inclusion</w:t>
        </w:r>
      </w:hyperlink>
      <w:r w:rsidRPr="000C15FC">
        <w:rPr>
          <w:rFonts w:ascii="Verdana" w:hAnsi="Verdana"/>
          <w:bCs/>
          <w:color w:val="002060"/>
          <w:sz w:val="20"/>
          <w:szCs w:val="20"/>
        </w:rPr>
        <w:t xml:space="preserve"> </w:t>
      </w:r>
    </w:p>
    <w:p w14:paraId="764DEEF5" w14:textId="5CC8FBCF" w:rsidR="00A40543" w:rsidRPr="008B15B5" w:rsidRDefault="0054423D" w:rsidP="000C15FC">
      <w:pPr>
        <w:autoSpaceDE w:val="0"/>
        <w:autoSpaceDN w:val="0"/>
        <w:adjustRightInd w:val="0"/>
        <w:spacing w:line="360" w:lineRule="auto"/>
        <w:jc w:val="both"/>
        <w:rPr>
          <w:rFonts w:ascii="Verdana" w:hAnsi="Verdana"/>
          <w:sz w:val="15"/>
          <w:szCs w:val="15"/>
        </w:rPr>
      </w:pPr>
      <w:hyperlink r:id="rId60" w:history="1">
        <w:r w:rsidR="00AB5538" w:rsidRPr="000C15FC">
          <w:rPr>
            <w:rStyle w:val="Hyperlink"/>
            <w:rFonts w:ascii="Verdana" w:hAnsi="Verdana"/>
            <w:color w:val="002060"/>
            <w:sz w:val="20"/>
            <w:szCs w:val="20"/>
          </w:rPr>
          <w:t>https://news.gatech.edu/2020/09/17/2020-georgia-tech-diversity-symposium-focuses-disability-awar</w:t>
        </w:r>
        <w:r w:rsidR="00AB5538" w:rsidRPr="000C15FC">
          <w:rPr>
            <w:rStyle w:val="Hyperlink"/>
            <w:rFonts w:ascii="Verdana" w:hAnsi="Verdana"/>
            <w:color w:val="002060"/>
            <w:sz w:val="20"/>
            <w:szCs w:val="20"/>
          </w:rPr>
          <w:t>e</w:t>
        </w:r>
        <w:r w:rsidR="00AB5538" w:rsidRPr="000C15FC">
          <w:rPr>
            <w:rStyle w:val="Hyperlink"/>
            <w:rFonts w:ascii="Verdana" w:hAnsi="Verdana"/>
            <w:color w:val="002060"/>
            <w:sz w:val="20"/>
            <w:szCs w:val="20"/>
          </w:rPr>
          <w:t>ness-and-inclusion</w:t>
        </w:r>
      </w:hyperlink>
      <w:r w:rsidR="00AB5538" w:rsidRPr="008B15B5">
        <w:rPr>
          <w:rFonts w:ascii="Verdana" w:hAnsi="Verdana"/>
          <w:sz w:val="20"/>
          <w:szCs w:val="20"/>
        </w:rPr>
        <w:tab/>
      </w:r>
    </w:p>
    <w:p w14:paraId="7D919F8A" w14:textId="77777777" w:rsidR="001940A9" w:rsidRDefault="001940A9" w:rsidP="0054576C">
      <w:pPr>
        <w:autoSpaceDE w:val="0"/>
        <w:autoSpaceDN w:val="0"/>
        <w:adjustRightInd w:val="0"/>
        <w:spacing w:line="360" w:lineRule="auto"/>
        <w:jc w:val="both"/>
        <w:rPr>
          <w:rFonts w:ascii="Verdana" w:eastAsiaTheme="minorHAnsi" w:hAnsi="Verdana" w:cs="AppleSystemUIFont"/>
          <w:sz w:val="20"/>
          <w:szCs w:val="20"/>
        </w:rPr>
      </w:pPr>
    </w:p>
    <w:p w14:paraId="415B2FEA" w14:textId="22C393F1" w:rsidR="00EC762F" w:rsidRPr="00EC762F" w:rsidRDefault="00F4061B" w:rsidP="00EC762F">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Technological Advances Around the World</w:t>
      </w:r>
    </w:p>
    <w:p w14:paraId="659DFB8E" w14:textId="1DD47B64" w:rsidR="00757B36" w:rsidRDefault="001940A9" w:rsidP="000C15FC">
      <w:pPr>
        <w:autoSpaceDE w:val="0"/>
        <w:autoSpaceDN w:val="0"/>
        <w:adjustRightInd w:val="0"/>
        <w:spacing w:after="120"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September 13, 2020 – Across the world, technological advancement</w:t>
      </w:r>
      <w:r w:rsidR="007641CE">
        <w:rPr>
          <w:rFonts w:ascii="Verdana" w:eastAsiaTheme="minorEastAsia" w:hAnsi="Verdana" w:cs="AppleSystemUIFont"/>
          <w:sz w:val="20"/>
          <w:szCs w:val="20"/>
        </w:rPr>
        <w:t>s</w:t>
      </w:r>
      <w:r w:rsidRPr="3DFEFE1B">
        <w:rPr>
          <w:rFonts w:ascii="Verdana" w:eastAsiaTheme="minorEastAsia" w:hAnsi="Verdana" w:cs="AppleSystemUIFont"/>
          <w:sz w:val="20"/>
          <w:szCs w:val="20"/>
        </w:rPr>
        <w:t xml:space="preserve"> </w:t>
      </w:r>
      <w:r w:rsidR="007641CE">
        <w:rPr>
          <w:rFonts w:ascii="Verdana" w:eastAsiaTheme="minorEastAsia" w:hAnsi="Verdana" w:cs="AppleSystemUIFont"/>
          <w:sz w:val="20"/>
          <w:szCs w:val="20"/>
        </w:rPr>
        <w:t>are</w:t>
      </w:r>
      <w:r w:rsidRPr="3DFEFE1B">
        <w:rPr>
          <w:rFonts w:ascii="Verdana" w:eastAsiaTheme="minorEastAsia" w:hAnsi="Verdana" w:cs="AppleSystemUIFont"/>
          <w:sz w:val="20"/>
          <w:szCs w:val="20"/>
        </w:rPr>
        <w:t xml:space="preserve"> being made that increase </w:t>
      </w:r>
      <w:r w:rsidR="007947C5">
        <w:rPr>
          <w:rFonts w:ascii="Verdana" w:eastAsiaTheme="minorEastAsia" w:hAnsi="Verdana" w:cs="AppleSystemUIFont"/>
          <w:sz w:val="20"/>
          <w:szCs w:val="20"/>
        </w:rPr>
        <w:t>workplace inclusion</w:t>
      </w:r>
      <w:r w:rsidRPr="3DFEFE1B">
        <w:rPr>
          <w:rFonts w:ascii="Verdana" w:eastAsiaTheme="minorEastAsia" w:hAnsi="Verdana" w:cs="AppleSystemUIFont"/>
          <w:sz w:val="20"/>
          <w:szCs w:val="20"/>
        </w:rPr>
        <w:t xml:space="preserve"> and expand accessibility for people with disabilities to daily life. In South Africa, Technovera, a startup</w:t>
      </w:r>
      <w:r w:rsidR="007641CE">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developed the Pelebox Smart Lockers. These smart lockers are now a part of the healthcare infrastructure that delivers daily medicine to patients in minutes. No longer do patients have to stand in lines for hours at clinics to receive their medicine. Now they can quickly obtain their medicine in pre-packaged containers. While in Singapore, SHINEseniors is a project that aims to place </w:t>
      </w:r>
      <w:r w:rsidR="007947C5">
        <w:rPr>
          <w:rFonts w:ascii="Verdana" w:eastAsiaTheme="minorEastAsia" w:hAnsi="Verdana" w:cs="AppleSystemUIFont"/>
          <w:sz w:val="20"/>
          <w:szCs w:val="20"/>
        </w:rPr>
        <w:t xml:space="preserve">the </w:t>
      </w:r>
      <w:r w:rsidRPr="3DFEFE1B">
        <w:rPr>
          <w:rFonts w:ascii="Verdana" w:eastAsiaTheme="minorEastAsia" w:hAnsi="Verdana" w:cs="AppleSystemUIFont"/>
          <w:sz w:val="20"/>
          <w:szCs w:val="20"/>
        </w:rPr>
        <w:t xml:space="preserve">elderly in smart homes </w:t>
      </w:r>
      <w:r w:rsidR="007641CE">
        <w:rPr>
          <w:rFonts w:ascii="Verdana" w:eastAsiaTheme="minorEastAsia" w:hAnsi="Verdana" w:cs="AppleSystemUIFont"/>
          <w:sz w:val="20"/>
          <w:szCs w:val="20"/>
        </w:rPr>
        <w:t xml:space="preserve">to maintain </w:t>
      </w:r>
      <w:r w:rsidRPr="3DFEFE1B">
        <w:rPr>
          <w:rFonts w:ascii="Verdana" w:eastAsiaTheme="minorEastAsia" w:hAnsi="Verdana" w:cs="AppleSystemUIFont"/>
          <w:sz w:val="20"/>
          <w:szCs w:val="20"/>
        </w:rPr>
        <w:t>independence</w:t>
      </w:r>
      <w:r w:rsidR="007641CE">
        <w:rPr>
          <w:rFonts w:ascii="Verdana" w:eastAsiaTheme="minorEastAsia" w:hAnsi="Verdana" w:cs="AppleSystemUIFont"/>
          <w:sz w:val="20"/>
          <w:szCs w:val="20"/>
        </w:rPr>
        <w:t xml:space="preserve"> and suppor</w:t>
      </w:r>
      <w:r w:rsidR="007947C5">
        <w:rPr>
          <w:rFonts w:ascii="Verdana" w:eastAsiaTheme="minorEastAsia" w:hAnsi="Verdana" w:cs="AppleSystemUIFont"/>
          <w:sz w:val="20"/>
          <w:szCs w:val="20"/>
        </w:rPr>
        <w:t>t</w:t>
      </w:r>
      <w:r w:rsidR="007641CE">
        <w:rPr>
          <w:rFonts w:ascii="Verdana" w:eastAsiaTheme="minorEastAsia" w:hAnsi="Verdana" w:cs="AppleSystemUIFont"/>
          <w:sz w:val="20"/>
          <w:szCs w:val="20"/>
        </w:rPr>
        <w:t xml:space="preserve"> aging in place</w:t>
      </w:r>
      <w:r w:rsidRPr="3DFEFE1B">
        <w:rPr>
          <w:rFonts w:ascii="Verdana" w:eastAsiaTheme="minorEastAsia" w:hAnsi="Verdana" w:cs="AppleSystemUIFont"/>
          <w:sz w:val="20"/>
          <w:szCs w:val="20"/>
        </w:rPr>
        <w:t xml:space="preserve">. These smart homes </w:t>
      </w:r>
      <w:r w:rsidR="34F40ABA" w:rsidRPr="3DFEFE1B">
        <w:rPr>
          <w:rFonts w:ascii="Verdana" w:eastAsiaTheme="minorEastAsia" w:hAnsi="Verdana" w:cs="AppleSystemUIFont"/>
          <w:sz w:val="20"/>
          <w:szCs w:val="20"/>
        </w:rPr>
        <w:t>can</w:t>
      </w:r>
      <w:r w:rsidRPr="3DFEFE1B">
        <w:rPr>
          <w:rFonts w:ascii="Verdana" w:eastAsiaTheme="minorEastAsia" w:hAnsi="Verdana" w:cs="AppleSystemUIFont"/>
          <w:sz w:val="20"/>
          <w:szCs w:val="20"/>
        </w:rPr>
        <w:t xml:space="preserve"> track daily activity while maintaining privacy. In India, Tellmate, a mobile phone app</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helps people with </w:t>
      </w:r>
      <w:r w:rsidR="007641CE">
        <w:rPr>
          <w:rFonts w:ascii="Verdana" w:eastAsiaTheme="minorEastAsia" w:hAnsi="Verdana" w:cs="AppleSystemUIFont"/>
          <w:sz w:val="20"/>
          <w:szCs w:val="20"/>
        </w:rPr>
        <w:t>vision</w:t>
      </w:r>
      <w:r w:rsidRPr="3DFEFE1B">
        <w:rPr>
          <w:rFonts w:ascii="Verdana" w:eastAsiaTheme="minorEastAsia" w:hAnsi="Verdana" w:cs="AppleSystemUIFont"/>
          <w:sz w:val="20"/>
          <w:szCs w:val="20"/>
        </w:rPr>
        <w:t xml:space="preserve"> </w:t>
      </w:r>
      <w:r w:rsidR="007641CE">
        <w:rPr>
          <w:rFonts w:ascii="Verdana" w:eastAsiaTheme="minorEastAsia" w:hAnsi="Verdana" w:cs="AppleSystemUIFont"/>
          <w:sz w:val="20"/>
          <w:szCs w:val="20"/>
        </w:rPr>
        <w:t>d</w:t>
      </w:r>
      <w:r w:rsidR="007947C5">
        <w:rPr>
          <w:rFonts w:ascii="Verdana" w:eastAsiaTheme="minorEastAsia" w:hAnsi="Verdana" w:cs="AppleSystemUIFont"/>
          <w:sz w:val="20"/>
          <w:szCs w:val="20"/>
        </w:rPr>
        <w:t>i</w:t>
      </w:r>
      <w:r w:rsidR="007641CE">
        <w:rPr>
          <w:rFonts w:ascii="Verdana" w:eastAsiaTheme="minorEastAsia" w:hAnsi="Verdana" w:cs="AppleSystemUIFont"/>
          <w:sz w:val="20"/>
          <w:szCs w:val="20"/>
        </w:rPr>
        <w:t>sabilities</w:t>
      </w:r>
      <w:r w:rsidRPr="3DFEFE1B">
        <w:rPr>
          <w:rFonts w:ascii="Verdana" w:eastAsiaTheme="minorEastAsia" w:hAnsi="Verdana" w:cs="AppleSystemUIFont"/>
          <w:sz w:val="20"/>
          <w:szCs w:val="20"/>
        </w:rPr>
        <w:t xml:space="preserve"> navigate their surroundings by sending sounds to </w:t>
      </w:r>
      <w:r w:rsidR="007641CE">
        <w:rPr>
          <w:rFonts w:ascii="Verdana" w:eastAsiaTheme="minorEastAsia" w:hAnsi="Verdana" w:cs="AppleSystemUIFont"/>
          <w:sz w:val="20"/>
          <w:szCs w:val="20"/>
        </w:rPr>
        <w:t>wearables worn on the ear</w:t>
      </w:r>
      <w:r w:rsidRPr="3DFEFE1B">
        <w:rPr>
          <w:rFonts w:ascii="Verdana" w:eastAsiaTheme="minorEastAsia" w:hAnsi="Verdana" w:cs="AppleSystemUIFont"/>
          <w:sz w:val="20"/>
          <w:szCs w:val="20"/>
        </w:rPr>
        <w:t>. It can also read printed texts. Avaz is another assistive technology developed in India. Avaz provides picture</w:t>
      </w:r>
      <w:r w:rsidR="007947C5">
        <w:rPr>
          <w:rFonts w:ascii="Verdana" w:eastAsiaTheme="minorEastAsia" w:hAnsi="Verdana" w:cs="AppleSystemUIFont"/>
          <w:sz w:val="20"/>
          <w:szCs w:val="20"/>
        </w:rPr>
        <w:t>s</w:t>
      </w:r>
      <w:r w:rsidRPr="3DFEFE1B">
        <w:rPr>
          <w:rFonts w:ascii="Verdana" w:eastAsiaTheme="minorEastAsia" w:hAnsi="Verdana" w:cs="AppleSystemUIFont"/>
          <w:sz w:val="20"/>
          <w:szCs w:val="20"/>
        </w:rPr>
        <w:t xml:space="preserve"> and text lessons for children with development</w:t>
      </w:r>
      <w:r w:rsidR="007947C5">
        <w:rPr>
          <w:rFonts w:ascii="Verdana" w:eastAsiaTheme="minorEastAsia" w:hAnsi="Verdana" w:cs="AppleSystemUIFont"/>
          <w:sz w:val="20"/>
          <w:szCs w:val="20"/>
        </w:rPr>
        <w:t>al</w:t>
      </w:r>
      <w:r w:rsidRPr="3DFEFE1B">
        <w:rPr>
          <w:rFonts w:ascii="Verdana" w:eastAsiaTheme="minorEastAsia" w:hAnsi="Verdana" w:cs="AppleSystemUIFont"/>
          <w:sz w:val="20"/>
          <w:szCs w:val="20"/>
        </w:rPr>
        <w:t xml:space="preserve"> disabilities </w:t>
      </w:r>
      <w:r w:rsidR="007641CE">
        <w:rPr>
          <w:rFonts w:ascii="Verdana" w:eastAsiaTheme="minorEastAsia" w:hAnsi="Verdana" w:cs="AppleSystemUIFont"/>
          <w:sz w:val="20"/>
          <w:szCs w:val="20"/>
        </w:rPr>
        <w:t>to assist with</w:t>
      </w:r>
      <w:r w:rsidRPr="3DFEFE1B">
        <w:rPr>
          <w:rFonts w:ascii="Verdana" w:eastAsiaTheme="minorEastAsia" w:hAnsi="Verdana" w:cs="AppleSystemUIFont"/>
          <w:sz w:val="20"/>
          <w:szCs w:val="20"/>
        </w:rPr>
        <w:t xml:space="preserve"> developing communication skills.</w:t>
      </w:r>
    </w:p>
    <w:p w14:paraId="6DDB88D0" w14:textId="6BC9BB72" w:rsidR="001940A9" w:rsidRPr="001940A9" w:rsidRDefault="001940A9"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The Sunu Band (Mexico) </w:t>
      </w:r>
      <w:r w:rsidR="481644CA" w:rsidRPr="3DFEFE1B">
        <w:rPr>
          <w:rFonts w:ascii="Verdana" w:eastAsiaTheme="minorEastAsia" w:hAnsi="Verdana" w:cs="AppleSystemUIFont"/>
          <w:sz w:val="20"/>
          <w:szCs w:val="20"/>
        </w:rPr>
        <w:t>uses</w:t>
      </w:r>
      <w:r w:rsidRPr="3DFEFE1B">
        <w:rPr>
          <w:rFonts w:ascii="Verdana" w:eastAsiaTheme="minorEastAsia" w:hAnsi="Verdana" w:cs="AppleSystemUIFont"/>
          <w:sz w:val="20"/>
          <w:szCs w:val="20"/>
        </w:rPr>
        <w:t xml:space="preserve"> echolocation and vibrations through a </w:t>
      </w:r>
      <w:r w:rsidR="007641CE">
        <w:rPr>
          <w:rFonts w:ascii="Verdana" w:eastAsiaTheme="minorEastAsia" w:hAnsi="Verdana" w:cs="AppleSystemUIFont"/>
          <w:sz w:val="20"/>
          <w:szCs w:val="20"/>
        </w:rPr>
        <w:t xml:space="preserve">wearable </w:t>
      </w:r>
      <w:r w:rsidRPr="3DFEFE1B">
        <w:rPr>
          <w:rFonts w:ascii="Verdana" w:eastAsiaTheme="minorEastAsia" w:hAnsi="Verdana" w:cs="AppleSystemUIFont"/>
          <w:sz w:val="20"/>
          <w:szCs w:val="20"/>
        </w:rPr>
        <w:t xml:space="preserve">device to </w:t>
      </w:r>
      <w:r w:rsidR="007641CE">
        <w:rPr>
          <w:rFonts w:ascii="Verdana" w:eastAsiaTheme="minorEastAsia" w:hAnsi="Verdana" w:cs="AppleSystemUIFont"/>
          <w:sz w:val="20"/>
          <w:szCs w:val="20"/>
        </w:rPr>
        <w:t xml:space="preserve">serve as a </w:t>
      </w:r>
      <w:r w:rsidRPr="3DFEFE1B">
        <w:rPr>
          <w:rFonts w:ascii="Verdana" w:eastAsiaTheme="minorEastAsia" w:hAnsi="Verdana" w:cs="AppleSystemUIFont"/>
          <w:sz w:val="20"/>
          <w:szCs w:val="20"/>
        </w:rPr>
        <w:t xml:space="preserve">guide </w:t>
      </w:r>
      <w:r w:rsidR="007641CE">
        <w:rPr>
          <w:rFonts w:ascii="Verdana" w:eastAsiaTheme="minorEastAsia" w:hAnsi="Verdana" w:cs="AppleSystemUIFont"/>
          <w:sz w:val="20"/>
          <w:szCs w:val="20"/>
        </w:rPr>
        <w:t xml:space="preserve">for </w:t>
      </w:r>
      <w:r w:rsidRPr="3DFEFE1B">
        <w:rPr>
          <w:rFonts w:ascii="Verdana" w:eastAsiaTheme="minorEastAsia" w:hAnsi="Verdana" w:cs="AppleSystemUIFont"/>
          <w:sz w:val="20"/>
          <w:szCs w:val="20"/>
        </w:rPr>
        <w:t xml:space="preserve">people with </w:t>
      </w:r>
      <w:r w:rsidR="007641CE">
        <w:rPr>
          <w:rFonts w:ascii="Verdana" w:eastAsiaTheme="minorEastAsia" w:hAnsi="Verdana" w:cs="AppleSystemUIFont"/>
          <w:sz w:val="20"/>
          <w:szCs w:val="20"/>
        </w:rPr>
        <w:t>vision-related disabil</w:t>
      </w:r>
      <w:r w:rsidR="007947C5">
        <w:rPr>
          <w:rFonts w:ascii="Verdana" w:eastAsiaTheme="minorEastAsia" w:hAnsi="Verdana" w:cs="AppleSystemUIFont"/>
          <w:sz w:val="20"/>
          <w:szCs w:val="20"/>
        </w:rPr>
        <w:t>i</w:t>
      </w:r>
      <w:r w:rsidR="007641CE">
        <w:rPr>
          <w:rFonts w:ascii="Verdana" w:eastAsiaTheme="minorEastAsia" w:hAnsi="Verdana" w:cs="AppleSystemUIFont"/>
          <w:sz w:val="20"/>
          <w:szCs w:val="20"/>
        </w:rPr>
        <w:t>ties</w:t>
      </w:r>
      <w:r w:rsidRPr="3DFEFE1B">
        <w:rPr>
          <w:rFonts w:ascii="Verdana" w:eastAsiaTheme="minorEastAsia" w:hAnsi="Verdana" w:cs="AppleSystemUIFont"/>
          <w:sz w:val="20"/>
          <w:szCs w:val="20"/>
        </w:rPr>
        <w:t>. The Band automatically syncs with a mobile phone so people can get live guidance. Finally, a Chinese company, Keenon</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constructed a disinfection robot. The robot can clean a single room in 15 minutes and </w:t>
      </w:r>
      <w:r w:rsidR="007947C5">
        <w:rPr>
          <w:rFonts w:ascii="Verdana" w:eastAsiaTheme="minorEastAsia" w:hAnsi="Verdana" w:cs="AppleSystemUIFont"/>
          <w:sz w:val="20"/>
          <w:szCs w:val="20"/>
        </w:rPr>
        <w:t>can</w:t>
      </w:r>
      <w:r w:rsidRPr="3DFEFE1B">
        <w:rPr>
          <w:rFonts w:ascii="Verdana" w:eastAsiaTheme="minorEastAsia" w:hAnsi="Verdana" w:cs="AppleSystemUIFont"/>
          <w:sz w:val="20"/>
          <w:szCs w:val="20"/>
        </w:rPr>
        <w:t xml:space="preserve"> navigate on its own. [Source: </w:t>
      </w:r>
      <w:r w:rsidR="007641CE">
        <w:rPr>
          <w:rFonts w:ascii="Verdana" w:eastAsiaTheme="minorEastAsia" w:hAnsi="Verdana" w:cs="AppleSystemUIFont"/>
          <w:sz w:val="20"/>
          <w:szCs w:val="20"/>
        </w:rPr>
        <w:t>Borgen Magazine]</w:t>
      </w:r>
    </w:p>
    <w:p w14:paraId="36EBF8F9"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lastRenderedPageBreak/>
        <w:t>Additional Information:</w:t>
      </w:r>
    </w:p>
    <w:p w14:paraId="015D8D99" w14:textId="0C637B18" w:rsidR="007641CE" w:rsidRPr="007641CE" w:rsidRDefault="007641CE" w:rsidP="007641CE">
      <w:pPr>
        <w:autoSpaceDE w:val="0"/>
        <w:autoSpaceDN w:val="0"/>
        <w:adjustRightInd w:val="0"/>
        <w:spacing w:line="360" w:lineRule="auto"/>
        <w:jc w:val="both"/>
        <w:rPr>
          <w:rFonts w:ascii="Verdana" w:hAnsi="Verdana"/>
          <w:bCs/>
          <w:color w:val="002060"/>
          <w:sz w:val="20"/>
          <w:szCs w:val="20"/>
        </w:rPr>
      </w:pPr>
      <w:hyperlink r:id="rId61" w:history="1">
        <w:r w:rsidRPr="007641CE">
          <w:rPr>
            <w:rStyle w:val="Hyperlink"/>
            <w:rFonts w:ascii="Verdana" w:hAnsi="Verdana"/>
            <w:bCs/>
            <w:color w:val="002060"/>
            <w:sz w:val="20"/>
            <w:szCs w:val="20"/>
          </w:rPr>
          <w:t>Technological Inventions Worldwide Aid Disabled Communities</w:t>
        </w:r>
      </w:hyperlink>
    </w:p>
    <w:p w14:paraId="5A6FCB47" w14:textId="2F85B908" w:rsidR="00020C54" w:rsidRPr="008B15B5" w:rsidRDefault="0054423D" w:rsidP="00020C54">
      <w:pPr>
        <w:autoSpaceDE w:val="0"/>
        <w:autoSpaceDN w:val="0"/>
        <w:adjustRightInd w:val="0"/>
        <w:spacing w:line="360" w:lineRule="auto"/>
        <w:jc w:val="both"/>
        <w:rPr>
          <w:rFonts w:ascii="Verdana" w:hAnsi="Verdana"/>
          <w:sz w:val="21"/>
          <w:szCs w:val="21"/>
        </w:rPr>
      </w:pPr>
      <w:hyperlink r:id="rId62" w:history="1">
        <w:r w:rsidR="008B15B5" w:rsidRPr="007641CE">
          <w:rPr>
            <w:rStyle w:val="Hyperlink"/>
            <w:rFonts w:ascii="Verdana" w:hAnsi="Verdana"/>
            <w:color w:val="002060"/>
            <w:sz w:val="20"/>
            <w:szCs w:val="20"/>
          </w:rPr>
          <w:t>https://www.borgenm</w:t>
        </w:r>
        <w:r w:rsidR="008B15B5" w:rsidRPr="007641CE">
          <w:rPr>
            <w:rStyle w:val="Hyperlink"/>
            <w:rFonts w:ascii="Verdana" w:hAnsi="Verdana"/>
            <w:color w:val="002060"/>
            <w:sz w:val="20"/>
            <w:szCs w:val="20"/>
          </w:rPr>
          <w:t>a</w:t>
        </w:r>
        <w:r w:rsidR="008B15B5" w:rsidRPr="007641CE">
          <w:rPr>
            <w:rStyle w:val="Hyperlink"/>
            <w:rFonts w:ascii="Verdana" w:hAnsi="Verdana"/>
            <w:color w:val="002060"/>
            <w:sz w:val="20"/>
            <w:szCs w:val="20"/>
          </w:rPr>
          <w:t>gazine.com/disabled-communities/</w:t>
        </w:r>
      </w:hyperlink>
      <w:r w:rsidR="008B15B5" w:rsidRPr="008B15B5">
        <w:rPr>
          <w:rFonts w:ascii="Verdana" w:hAnsi="Verdana"/>
          <w:sz w:val="21"/>
          <w:szCs w:val="21"/>
        </w:rPr>
        <w:tab/>
      </w:r>
    </w:p>
    <w:p w14:paraId="60DAACA6" w14:textId="77777777" w:rsidR="008B15B5" w:rsidRDefault="008B15B5" w:rsidP="00020C54">
      <w:pPr>
        <w:autoSpaceDE w:val="0"/>
        <w:autoSpaceDN w:val="0"/>
        <w:adjustRightInd w:val="0"/>
        <w:spacing w:line="360" w:lineRule="auto"/>
        <w:jc w:val="both"/>
        <w:rPr>
          <w:rFonts w:ascii="Verdana" w:eastAsiaTheme="minorHAnsi" w:hAnsi="Verdana" w:cs="AppleSystemUIFont"/>
          <w:sz w:val="20"/>
          <w:szCs w:val="20"/>
        </w:rPr>
      </w:pPr>
    </w:p>
    <w:p w14:paraId="6C944252" w14:textId="057D476C" w:rsidR="00614EE5" w:rsidRPr="00C239DA" w:rsidRDefault="004D633F" w:rsidP="005775AA">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Digital Showcase </w:t>
      </w:r>
      <w:r w:rsidR="00E12865">
        <w:rPr>
          <w:rFonts w:ascii="Verdana" w:eastAsia="Verdana" w:hAnsi="Verdana" w:cs="Verdana"/>
          <w:b/>
          <w:bCs/>
          <w:smallCaps/>
          <w:sz w:val="22"/>
          <w:szCs w:val="22"/>
        </w:rPr>
        <w:t xml:space="preserve">Highlights </w:t>
      </w:r>
      <w:r w:rsidR="00C96680">
        <w:rPr>
          <w:rFonts w:ascii="Verdana" w:eastAsia="Verdana" w:hAnsi="Verdana" w:cs="Verdana"/>
          <w:b/>
          <w:bCs/>
          <w:smallCaps/>
          <w:sz w:val="22"/>
          <w:szCs w:val="22"/>
        </w:rPr>
        <w:t>Latest Developments</w:t>
      </w:r>
      <w:r w:rsidR="00C637CE">
        <w:rPr>
          <w:rFonts w:ascii="Verdana" w:eastAsia="Verdana" w:hAnsi="Verdana" w:cs="Verdana"/>
          <w:b/>
          <w:bCs/>
          <w:smallCaps/>
          <w:sz w:val="22"/>
          <w:szCs w:val="22"/>
        </w:rPr>
        <w:t xml:space="preserve"> in Tech</w:t>
      </w:r>
    </w:p>
    <w:p w14:paraId="4376E99A" w14:textId="0272219C" w:rsidR="00DC51A3" w:rsidRPr="00DC51A3" w:rsidRDefault="00DC51A3"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11, 2020 – Taiwanese mobility distributors recently hosted a digital showcase of their assistive technology and devices. The four companies who participated in the virtual event, Gigantex, iXensor, Leadtek, and Merits, released </w:t>
      </w:r>
      <w:r w:rsidR="007947C5">
        <w:rPr>
          <w:rFonts w:ascii="Verdana" w:eastAsiaTheme="minorEastAsia" w:hAnsi="Verdana" w:cs="AppleSystemUIFont"/>
          <w:sz w:val="20"/>
          <w:szCs w:val="20"/>
        </w:rPr>
        <w:t>various</w:t>
      </w:r>
      <w:r w:rsidRPr="3DFEFE1B">
        <w:rPr>
          <w:rFonts w:ascii="Verdana" w:eastAsiaTheme="minorEastAsia" w:hAnsi="Verdana" w:cs="AppleSystemUIFont"/>
          <w:sz w:val="20"/>
          <w:szCs w:val="20"/>
        </w:rPr>
        <w:t xml:space="preserve"> innovations. Giganetx Composite Technologies Ltd. </w:t>
      </w:r>
      <w:r w:rsidR="31ABD816" w:rsidRPr="3DFEFE1B">
        <w:rPr>
          <w:rFonts w:ascii="Verdana" w:eastAsiaTheme="minorEastAsia" w:hAnsi="Verdana" w:cs="AppleSystemUIFont"/>
          <w:sz w:val="20"/>
          <w:szCs w:val="20"/>
        </w:rPr>
        <w:t>displayed</w:t>
      </w:r>
      <w:r w:rsidRPr="3DFEFE1B">
        <w:rPr>
          <w:rFonts w:ascii="Verdana" w:eastAsiaTheme="minorEastAsia" w:hAnsi="Verdana" w:cs="AppleSystemUIFont"/>
          <w:sz w:val="20"/>
          <w:szCs w:val="20"/>
        </w:rPr>
        <w:t xml:space="preserve"> their carbon fire</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which is the material used to create their lightweight wheelchair. It is said to be a newer variation of Carbon Black’s design. Other products that were showcased include manual and powered wheelchairs and technology</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enabled healthcare devices. Giganetx also released </w:t>
      </w:r>
      <w:r w:rsidR="007947C5">
        <w:rPr>
          <w:rFonts w:ascii="Verdana" w:eastAsiaTheme="minorEastAsia" w:hAnsi="Verdana" w:cs="AppleSystemUIFont"/>
          <w:sz w:val="20"/>
          <w:szCs w:val="20"/>
        </w:rPr>
        <w:t>its</w:t>
      </w:r>
      <w:r w:rsidRPr="3DFEFE1B">
        <w:rPr>
          <w:rFonts w:ascii="Verdana" w:eastAsiaTheme="minorEastAsia" w:hAnsi="Verdana" w:cs="AppleSystemUIFont"/>
          <w:sz w:val="20"/>
          <w:szCs w:val="20"/>
        </w:rPr>
        <w:t xml:space="preserve"> MF012 wheelchair model that can easily fold and is described as “one of the lightest folding wheelchairs in the market.” While Merits Health Products Ltd. highlighted the range of their compact folding </w:t>
      </w:r>
      <w:r w:rsidR="005702AC" w:rsidRPr="3DFEFE1B">
        <w:rPr>
          <w:rFonts w:ascii="Verdana" w:eastAsiaTheme="minorEastAsia" w:hAnsi="Verdana" w:cs="AppleSystemUIFont"/>
          <w:sz w:val="20"/>
          <w:szCs w:val="20"/>
        </w:rPr>
        <w:t>power chai</w:t>
      </w:r>
      <w:r w:rsidR="005702AC">
        <w:rPr>
          <w:rFonts w:ascii="Verdana" w:eastAsiaTheme="minorEastAsia" w:hAnsi="Verdana" w:cs="AppleSystemUIFont"/>
          <w:sz w:val="20"/>
          <w:szCs w:val="20"/>
        </w:rPr>
        <w:t>rs</w:t>
      </w:r>
      <w:r w:rsidRPr="3DFEFE1B">
        <w:rPr>
          <w:rFonts w:ascii="Verdana" w:eastAsiaTheme="minorEastAsia" w:hAnsi="Verdana" w:cs="AppleSystemUIFont"/>
          <w:sz w:val="20"/>
          <w:szCs w:val="20"/>
        </w:rPr>
        <w:t>. [Source: Calvin Barnett</w:t>
      </w:r>
      <w:r w:rsidR="000A24D0" w:rsidRPr="3DFEFE1B">
        <w:rPr>
          <w:rFonts w:ascii="Verdana" w:eastAsiaTheme="minorEastAsia" w:hAnsi="Verdana" w:cs="AppleSystemUIFont"/>
          <w:sz w:val="20"/>
          <w:szCs w:val="20"/>
        </w:rPr>
        <w:t xml:space="preserve"> via THIIS</w:t>
      </w:r>
      <w:r w:rsidR="000E647D">
        <w:rPr>
          <w:rFonts w:ascii="Verdana" w:eastAsiaTheme="minorEastAsia" w:hAnsi="Verdana" w:cs="AppleSystemUIFont"/>
          <w:sz w:val="20"/>
          <w:szCs w:val="20"/>
        </w:rPr>
        <w:t>]</w:t>
      </w:r>
    </w:p>
    <w:p w14:paraId="332E30D0"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071694CE" w14:textId="745F3F13" w:rsidR="000E647D" w:rsidRPr="000E647D" w:rsidRDefault="000E647D" w:rsidP="000E647D">
      <w:pPr>
        <w:autoSpaceDE w:val="0"/>
        <w:autoSpaceDN w:val="0"/>
        <w:adjustRightInd w:val="0"/>
        <w:spacing w:line="360" w:lineRule="auto"/>
        <w:jc w:val="both"/>
        <w:rPr>
          <w:rFonts w:ascii="Verdana" w:hAnsi="Verdana"/>
          <w:bCs/>
          <w:color w:val="002060"/>
          <w:sz w:val="20"/>
          <w:szCs w:val="20"/>
        </w:rPr>
      </w:pPr>
      <w:hyperlink r:id="rId63" w:history="1">
        <w:r w:rsidRPr="000E647D">
          <w:rPr>
            <w:rStyle w:val="Hyperlink"/>
            <w:rFonts w:ascii="Verdana" w:hAnsi="Verdana"/>
            <w:bCs/>
            <w:color w:val="002060"/>
            <w:sz w:val="20"/>
            <w:szCs w:val="20"/>
          </w:rPr>
          <w:t>Opportunity for mobility distributors to find new products as manufacturers launch digital showcase</w:t>
        </w:r>
      </w:hyperlink>
    </w:p>
    <w:p w14:paraId="28480ED6" w14:textId="7A452FF9" w:rsidR="005775AA" w:rsidRPr="000E647D" w:rsidRDefault="0054423D" w:rsidP="005775AA">
      <w:pPr>
        <w:autoSpaceDE w:val="0"/>
        <w:autoSpaceDN w:val="0"/>
        <w:adjustRightInd w:val="0"/>
        <w:spacing w:line="360" w:lineRule="auto"/>
        <w:jc w:val="both"/>
        <w:rPr>
          <w:rFonts w:ascii="Verdana" w:eastAsia="Verdana" w:hAnsi="Verdana" w:cs="Verdana"/>
          <w:bCs/>
          <w:smallCaps/>
          <w:color w:val="002060"/>
          <w:sz w:val="20"/>
          <w:szCs w:val="20"/>
        </w:rPr>
      </w:pPr>
      <w:hyperlink r:id="rId64" w:history="1">
        <w:r w:rsidR="000A24D0" w:rsidRPr="000E647D">
          <w:rPr>
            <w:rStyle w:val="Hyperlink"/>
            <w:rFonts w:ascii="Verdana" w:hAnsi="Verdana"/>
            <w:color w:val="002060"/>
            <w:sz w:val="20"/>
            <w:szCs w:val="20"/>
          </w:rPr>
          <w:t>https://thiis.co.uk/opportunity-for-</w:t>
        </w:r>
        <w:r w:rsidR="000A24D0" w:rsidRPr="000E647D">
          <w:rPr>
            <w:rStyle w:val="Hyperlink"/>
            <w:rFonts w:ascii="Verdana" w:hAnsi="Verdana"/>
            <w:color w:val="002060"/>
            <w:sz w:val="20"/>
            <w:szCs w:val="20"/>
          </w:rPr>
          <w:t>m</w:t>
        </w:r>
        <w:r w:rsidR="000A24D0" w:rsidRPr="000E647D">
          <w:rPr>
            <w:rStyle w:val="Hyperlink"/>
            <w:rFonts w:ascii="Verdana" w:hAnsi="Verdana"/>
            <w:color w:val="002060"/>
            <w:sz w:val="20"/>
            <w:szCs w:val="20"/>
          </w:rPr>
          <w:t>obility-distributors-to-find-new-products-as-manufacturers-launch-digital-showcase/</w:t>
        </w:r>
      </w:hyperlink>
      <w:r w:rsidR="000A24D0" w:rsidRPr="000E647D">
        <w:rPr>
          <w:rFonts w:ascii="Verdana" w:hAnsi="Verdana"/>
          <w:color w:val="002060"/>
          <w:sz w:val="20"/>
          <w:szCs w:val="20"/>
        </w:rPr>
        <w:tab/>
      </w:r>
    </w:p>
    <w:p w14:paraId="05CE5B59" w14:textId="77777777" w:rsidR="00EF75C0" w:rsidRPr="00944EC1" w:rsidRDefault="00EF75C0" w:rsidP="005775AA">
      <w:pPr>
        <w:autoSpaceDE w:val="0"/>
        <w:autoSpaceDN w:val="0"/>
        <w:adjustRightInd w:val="0"/>
        <w:spacing w:line="360" w:lineRule="auto"/>
        <w:jc w:val="both"/>
        <w:rPr>
          <w:rFonts w:ascii="Verdana" w:eastAsia="Verdana" w:hAnsi="Verdana" w:cs="Verdana"/>
          <w:b/>
          <w:bCs/>
          <w:smallCaps/>
          <w:sz w:val="20"/>
          <w:szCs w:val="16"/>
        </w:rPr>
      </w:pPr>
    </w:p>
    <w:p w14:paraId="6D384839" w14:textId="5AF73741" w:rsidR="005775AA" w:rsidRPr="005775AA" w:rsidRDefault="00FB46AD" w:rsidP="005775AA">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Wearable Glove </w:t>
      </w:r>
      <w:r w:rsidR="00081560">
        <w:rPr>
          <w:rFonts w:ascii="Verdana" w:eastAsia="Verdana" w:hAnsi="Verdana" w:cs="Verdana"/>
          <w:b/>
          <w:bCs/>
          <w:smallCaps/>
          <w:sz w:val="22"/>
          <w:szCs w:val="22"/>
        </w:rPr>
        <w:t>Imitates Sense of Touch</w:t>
      </w:r>
    </w:p>
    <w:p w14:paraId="3B9129A7" w14:textId="67E137B3" w:rsidR="00753020" w:rsidRPr="00753020" w:rsidRDefault="00753020"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9, 2020 – The University of New South Wales created a wearable that has haptic sensations through soft, miniature artificial “muscles” located in the </w:t>
      </w:r>
      <w:r w:rsidR="007947C5">
        <w:rPr>
          <w:rFonts w:ascii="Verdana" w:eastAsiaTheme="minorEastAsia" w:hAnsi="Verdana" w:cs="AppleSystemUIFont"/>
          <w:sz w:val="20"/>
          <w:szCs w:val="20"/>
        </w:rPr>
        <w:t>glove's material</w:t>
      </w:r>
      <w:r w:rsidRPr="3DFEFE1B">
        <w:rPr>
          <w:rFonts w:ascii="Verdana" w:eastAsiaTheme="minorEastAsia" w:hAnsi="Verdana" w:cs="AppleSystemUIFont"/>
          <w:sz w:val="20"/>
          <w:szCs w:val="20"/>
        </w:rPr>
        <w:t xml:space="preserve">. The wearable imitates the </w:t>
      </w:r>
      <w:r w:rsidR="00B727B4">
        <w:rPr>
          <w:rFonts w:ascii="Verdana" w:eastAsiaTheme="minorEastAsia" w:hAnsi="Verdana" w:cs="AppleSystemUIFont"/>
          <w:sz w:val="20"/>
          <w:szCs w:val="20"/>
        </w:rPr>
        <w:t>sensation</w:t>
      </w:r>
      <w:r w:rsidRPr="3DFEFE1B">
        <w:rPr>
          <w:rFonts w:ascii="Verdana" w:eastAsiaTheme="minorEastAsia" w:hAnsi="Verdana" w:cs="AppleSystemUIFont"/>
          <w:sz w:val="20"/>
          <w:szCs w:val="20"/>
        </w:rPr>
        <w:t xml:space="preserve"> of touch</w:t>
      </w:r>
      <w:r w:rsidR="249A83B7" w:rsidRPr="3DFEFE1B">
        <w:rPr>
          <w:rFonts w:ascii="Verdana" w:eastAsiaTheme="minorEastAsia" w:hAnsi="Verdana" w:cs="AppleSystemUIFont"/>
          <w:sz w:val="20"/>
          <w:szCs w:val="20"/>
        </w:rPr>
        <w:t xml:space="preserve">. </w:t>
      </w:r>
      <w:r w:rsidRPr="3DFEFE1B">
        <w:rPr>
          <w:rFonts w:ascii="Verdana" w:eastAsiaTheme="minorEastAsia" w:hAnsi="Verdana" w:cs="AppleSystemUIFont"/>
          <w:sz w:val="20"/>
          <w:szCs w:val="20"/>
        </w:rPr>
        <w:t xml:space="preserve">The researchers shared </w:t>
      </w:r>
      <w:r w:rsidR="4ACD0ADB" w:rsidRPr="3DFEFE1B">
        <w:rPr>
          <w:rFonts w:ascii="Verdana" w:eastAsiaTheme="minorEastAsia" w:hAnsi="Verdana" w:cs="AppleSystemUIFont"/>
          <w:sz w:val="20"/>
          <w:szCs w:val="20"/>
        </w:rPr>
        <w:t>many</w:t>
      </w:r>
      <w:r w:rsidRPr="3DFEFE1B">
        <w:rPr>
          <w:rFonts w:ascii="Verdana" w:eastAsiaTheme="minorEastAsia" w:hAnsi="Verdana" w:cs="AppleSystemUIFont"/>
          <w:sz w:val="20"/>
          <w:szCs w:val="20"/>
        </w:rPr>
        <w:t xml:space="preserve"> scenarios in which the sense of touch would be useful but impossible. One such example would be during a telehealth consultation. The physical therapist or chiropractic doctor may want to assess a patient’s strength after an accident. Both the client and the physician would put on a haptic glove</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and the client would complete a task such as picking up an object. The haptic glove contains a three-way directional SSD (skin stretch device)</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which would communicate with the doctor’s </w:t>
      </w:r>
      <w:r w:rsidR="00B727B4">
        <w:rPr>
          <w:rFonts w:ascii="Verdana" w:eastAsiaTheme="minorEastAsia" w:hAnsi="Verdana" w:cs="AppleSystemUIFont"/>
          <w:sz w:val="20"/>
          <w:szCs w:val="20"/>
        </w:rPr>
        <w:t>glove</w:t>
      </w:r>
      <w:r w:rsidRPr="3DFEFE1B">
        <w:rPr>
          <w:rFonts w:ascii="Verdana" w:eastAsiaTheme="minorEastAsia" w:hAnsi="Verdana" w:cs="AppleSystemUIFont"/>
          <w:sz w:val="20"/>
          <w:szCs w:val="20"/>
        </w:rPr>
        <w:t xml:space="preserve"> with physical pressure on </w:t>
      </w:r>
      <w:r w:rsidR="00B727B4">
        <w:rPr>
          <w:rFonts w:ascii="Verdana" w:eastAsiaTheme="minorEastAsia" w:hAnsi="Verdana" w:cs="AppleSystemUIFont"/>
          <w:sz w:val="20"/>
          <w:szCs w:val="20"/>
        </w:rPr>
        <w:t>the</w:t>
      </w:r>
      <w:r w:rsidRPr="3DFEFE1B">
        <w:rPr>
          <w:rFonts w:ascii="Verdana" w:eastAsiaTheme="minorEastAsia" w:hAnsi="Verdana" w:cs="AppleSystemUIFont"/>
          <w:sz w:val="20"/>
          <w:szCs w:val="20"/>
        </w:rPr>
        <w:t xml:space="preserve"> fingers. The glove of the doctor would use the 3D </w:t>
      </w:r>
      <w:r w:rsidR="18732F29" w:rsidRPr="3DFEFE1B">
        <w:rPr>
          <w:rFonts w:ascii="Verdana" w:eastAsiaTheme="minorEastAsia" w:hAnsi="Verdana" w:cs="AppleSystemUIFont"/>
          <w:sz w:val="20"/>
          <w:szCs w:val="20"/>
        </w:rPr>
        <w:t>force sensors</w:t>
      </w:r>
      <w:r w:rsidRPr="3DFEFE1B">
        <w:rPr>
          <w:rFonts w:ascii="Verdana" w:eastAsiaTheme="minorEastAsia" w:hAnsi="Verdana" w:cs="AppleSystemUIFont"/>
          <w:sz w:val="20"/>
          <w:szCs w:val="20"/>
        </w:rPr>
        <w:t xml:space="preserve"> to measure these interactions. Therefore, if a patient has poor mobility and grip of an object, the doctor c</w:t>
      </w:r>
      <w:r w:rsidR="00B727B4">
        <w:rPr>
          <w:rFonts w:ascii="Verdana" w:eastAsiaTheme="minorEastAsia" w:hAnsi="Verdana" w:cs="AppleSystemUIFont"/>
          <w:sz w:val="20"/>
          <w:szCs w:val="20"/>
        </w:rPr>
        <w:t>an tangibly</w:t>
      </w:r>
      <w:r w:rsidRPr="3DFEFE1B">
        <w:rPr>
          <w:rFonts w:ascii="Verdana" w:eastAsiaTheme="minorEastAsia" w:hAnsi="Verdana" w:cs="AppleSystemUIFont"/>
          <w:sz w:val="20"/>
          <w:szCs w:val="20"/>
        </w:rPr>
        <w:t xml:space="preserve"> measure </w:t>
      </w:r>
      <w:r w:rsidR="007947C5">
        <w:rPr>
          <w:rFonts w:ascii="Verdana" w:eastAsiaTheme="minorEastAsia" w:hAnsi="Verdana" w:cs="AppleSystemUIFont"/>
          <w:sz w:val="20"/>
          <w:szCs w:val="20"/>
        </w:rPr>
        <w:t>the function level</w:t>
      </w:r>
      <w:r w:rsidR="00B727B4">
        <w:rPr>
          <w:rFonts w:ascii="Verdana" w:eastAsiaTheme="minorEastAsia" w:hAnsi="Verdana" w:cs="AppleSystemUIFont"/>
          <w:sz w:val="20"/>
          <w:szCs w:val="20"/>
        </w:rPr>
        <w:t xml:space="preserve"> </w:t>
      </w:r>
      <w:r w:rsidRPr="3DFEFE1B">
        <w:rPr>
          <w:rFonts w:ascii="Verdana" w:eastAsiaTheme="minorEastAsia" w:hAnsi="Verdana" w:cs="AppleSystemUIFont"/>
          <w:sz w:val="20"/>
          <w:szCs w:val="20"/>
        </w:rPr>
        <w:t>in a virtual setting. The researchers share</w:t>
      </w:r>
      <w:r w:rsidR="00B727B4">
        <w:rPr>
          <w:rFonts w:ascii="Verdana" w:eastAsiaTheme="minorEastAsia" w:hAnsi="Verdana" w:cs="AppleSystemUIFont"/>
          <w:sz w:val="20"/>
          <w:szCs w:val="20"/>
        </w:rPr>
        <w:t>d</w:t>
      </w:r>
      <w:r w:rsidRPr="3DFEFE1B">
        <w:rPr>
          <w:rFonts w:ascii="Verdana" w:eastAsiaTheme="minorEastAsia" w:hAnsi="Verdana" w:cs="AppleSystemUIFont"/>
          <w:sz w:val="20"/>
          <w:szCs w:val="20"/>
        </w:rPr>
        <w:t xml:space="preserve"> that this technology could also address challenges encountered in emerging systems like remote surgeries, self-driving car</w:t>
      </w:r>
      <w:r w:rsidR="00B727B4">
        <w:rPr>
          <w:rFonts w:ascii="Verdana" w:eastAsiaTheme="minorEastAsia" w:hAnsi="Verdana" w:cs="AppleSystemUIFont"/>
          <w:sz w:val="20"/>
          <w:szCs w:val="20"/>
        </w:rPr>
        <w:t>s</w:t>
      </w:r>
      <w:r w:rsidRPr="3DFEFE1B">
        <w:rPr>
          <w:rFonts w:ascii="Verdana" w:eastAsiaTheme="minorEastAsia" w:hAnsi="Verdana" w:cs="AppleSystemUIFont"/>
          <w:sz w:val="20"/>
          <w:szCs w:val="20"/>
        </w:rPr>
        <w:t>, and the guidance of human movement</w:t>
      </w:r>
      <w:r w:rsidR="00B727B4">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[Source: Asha Barbaschow</w:t>
      </w:r>
      <w:r w:rsidR="00D238FF" w:rsidRPr="3DFEFE1B">
        <w:rPr>
          <w:rFonts w:ascii="Verdana" w:eastAsiaTheme="minorEastAsia" w:hAnsi="Verdana" w:cs="AppleSystemUIFont"/>
          <w:sz w:val="20"/>
          <w:szCs w:val="20"/>
        </w:rPr>
        <w:t xml:space="preserve"> via ZDNet</w:t>
      </w:r>
      <w:r w:rsidR="00B727B4">
        <w:rPr>
          <w:rFonts w:ascii="Verdana" w:eastAsiaTheme="minorEastAsia" w:hAnsi="Verdana" w:cs="AppleSystemUIFont"/>
          <w:sz w:val="20"/>
          <w:szCs w:val="20"/>
        </w:rPr>
        <w:t>]</w:t>
      </w:r>
    </w:p>
    <w:p w14:paraId="08696B5F"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lastRenderedPageBreak/>
        <w:t>Additional Information:</w:t>
      </w:r>
    </w:p>
    <w:p w14:paraId="5672C904" w14:textId="0A9EA1B1" w:rsidR="00B727B4" w:rsidRPr="00B727B4" w:rsidRDefault="00B727B4" w:rsidP="00B727B4">
      <w:pPr>
        <w:autoSpaceDE w:val="0"/>
        <w:autoSpaceDN w:val="0"/>
        <w:adjustRightInd w:val="0"/>
        <w:spacing w:line="360" w:lineRule="auto"/>
        <w:jc w:val="both"/>
        <w:rPr>
          <w:rFonts w:ascii="Verdana" w:hAnsi="Verdana"/>
          <w:bCs/>
          <w:color w:val="002060"/>
          <w:sz w:val="20"/>
          <w:szCs w:val="20"/>
        </w:rPr>
      </w:pPr>
      <w:hyperlink r:id="rId65" w:history="1">
        <w:r w:rsidRPr="00B727B4">
          <w:rPr>
            <w:rStyle w:val="Hyperlink"/>
            <w:rFonts w:ascii="Verdana" w:hAnsi="Verdana"/>
            <w:bCs/>
            <w:color w:val="002060"/>
            <w:sz w:val="20"/>
            <w:szCs w:val="20"/>
          </w:rPr>
          <w:t>UNSW announces a glove to mimic touch and a grant for VR-based spinal cord injury relief</w:t>
        </w:r>
      </w:hyperlink>
    </w:p>
    <w:p w14:paraId="4C14D874" w14:textId="69601613" w:rsidR="00F96810" w:rsidRDefault="0054423D" w:rsidP="007A2C08">
      <w:pPr>
        <w:autoSpaceDE w:val="0"/>
        <w:autoSpaceDN w:val="0"/>
        <w:adjustRightInd w:val="0"/>
        <w:spacing w:line="360" w:lineRule="auto"/>
        <w:jc w:val="both"/>
        <w:rPr>
          <w:rFonts w:ascii="Verdana" w:hAnsi="Verdana"/>
          <w:sz w:val="20"/>
          <w:szCs w:val="20"/>
        </w:rPr>
      </w:pPr>
      <w:hyperlink r:id="rId66" w:history="1">
        <w:r w:rsidR="00FB46AD" w:rsidRPr="00B727B4">
          <w:rPr>
            <w:rStyle w:val="Hyperlink"/>
            <w:rFonts w:ascii="Verdana" w:hAnsi="Verdana"/>
            <w:color w:val="002060"/>
            <w:sz w:val="20"/>
            <w:szCs w:val="20"/>
          </w:rPr>
          <w:t>https://www.zdnet.com/google-a</w:t>
        </w:r>
        <w:r w:rsidR="00FB46AD" w:rsidRPr="00B727B4">
          <w:rPr>
            <w:rStyle w:val="Hyperlink"/>
            <w:rFonts w:ascii="Verdana" w:hAnsi="Verdana"/>
            <w:color w:val="002060"/>
            <w:sz w:val="20"/>
            <w:szCs w:val="20"/>
          </w:rPr>
          <w:t>m</w:t>
        </w:r>
        <w:r w:rsidR="00FB46AD" w:rsidRPr="00B727B4">
          <w:rPr>
            <w:rStyle w:val="Hyperlink"/>
            <w:rFonts w:ascii="Verdana" w:hAnsi="Verdana"/>
            <w:color w:val="002060"/>
            <w:sz w:val="20"/>
            <w:szCs w:val="20"/>
          </w:rPr>
          <w:t>p/article/unsw-announces-a-glove-to-mimic-touch-and-a-grant-for-vr-based-spinal-cord-injury-relief/</w:t>
        </w:r>
      </w:hyperlink>
      <w:r w:rsidR="00FB46AD" w:rsidRPr="00FB46AD">
        <w:rPr>
          <w:rFonts w:ascii="Verdana" w:hAnsi="Verdana"/>
          <w:sz w:val="20"/>
          <w:szCs w:val="20"/>
        </w:rPr>
        <w:tab/>
      </w:r>
    </w:p>
    <w:p w14:paraId="20623724" w14:textId="77777777" w:rsidR="00FB46AD" w:rsidRPr="00FB46AD" w:rsidRDefault="00FB46AD" w:rsidP="007A2C08">
      <w:pPr>
        <w:autoSpaceDE w:val="0"/>
        <w:autoSpaceDN w:val="0"/>
        <w:adjustRightInd w:val="0"/>
        <w:spacing w:line="360" w:lineRule="auto"/>
        <w:jc w:val="both"/>
        <w:rPr>
          <w:rFonts w:ascii="Verdana" w:eastAsia="Verdana" w:hAnsi="Verdana" w:cs="Verdana"/>
          <w:b/>
          <w:bCs/>
          <w:smallCaps/>
          <w:sz w:val="20"/>
          <w:szCs w:val="20"/>
        </w:rPr>
      </w:pPr>
    </w:p>
    <w:p w14:paraId="0BEE9F3E" w14:textId="50259BFF" w:rsidR="007A2C08" w:rsidRPr="007A2C08" w:rsidRDefault="0076666E" w:rsidP="007A2C08">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Disability Inclusion Employment Program Implemented in Asia Pacific</w:t>
      </w:r>
    </w:p>
    <w:p w14:paraId="56B29A62" w14:textId="478983ED" w:rsidR="004F5615" w:rsidRPr="004F5615" w:rsidRDefault="004F5615"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9, 2020 – Microsoft launched a ‘first-of-its-kind’ program in the Asia Pacific region </w:t>
      </w:r>
      <w:r w:rsidR="007947C5">
        <w:rPr>
          <w:rFonts w:ascii="Verdana" w:eastAsiaTheme="minorEastAsia" w:hAnsi="Verdana" w:cs="AppleSystemUIFont"/>
          <w:sz w:val="20"/>
          <w:szCs w:val="20"/>
        </w:rPr>
        <w:t>to increase employment opportunities for people with disabilities, provide artificial intelligence (AI) training, and</w:t>
      </w:r>
      <w:r w:rsidRPr="3DFEFE1B">
        <w:rPr>
          <w:rFonts w:ascii="Verdana" w:eastAsiaTheme="minorEastAsia" w:hAnsi="Verdana" w:cs="AppleSystemUIFont"/>
          <w:sz w:val="20"/>
          <w:szCs w:val="20"/>
        </w:rPr>
        <w:t xml:space="preserve"> accessibility education for partnering companies. The program is entitled Microsoft Enabler Program (MEP) and seeks to help develop inclusive workplaces for people with disabilities in the region</w:t>
      </w:r>
      <w:r w:rsidR="786E374F" w:rsidRPr="3DFEFE1B">
        <w:rPr>
          <w:rFonts w:ascii="Verdana" w:eastAsiaTheme="minorEastAsia" w:hAnsi="Verdana" w:cs="AppleSystemUIFont"/>
          <w:sz w:val="20"/>
          <w:szCs w:val="20"/>
        </w:rPr>
        <w:t xml:space="preserve">. </w:t>
      </w:r>
      <w:r w:rsidRPr="3DFEFE1B">
        <w:rPr>
          <w:rFonts w:ascii="Verdana" w:eastAsiaTheme="minorEastAsia" w:hAnsi="Verdana" w:cs="AppleSystemUIFont"/>
          <w:sz w:val="20"/>
          <w:szCs w:val="20"/>
        </w:rPr>
        <w:t>The MEP program will be piloted in five countries: Thailand, Singapore, New Zealand, and the Philippines. Non</w:t>
      </w:r>
      <w:r w:rsidR="000B7222">
        <w:rPr>
          <w:rFonts w:ascii="Verdana" w:eastAsiaTheme="minorEastAsia" w:hAnsi="Verdana" w:cs="AppleSystemUIFont"/>
          <w:sz w:val="20"/>
          <w:szCs w:val="20"/>
        </w:rPr>
        <w:t>p</w:t>
      </w:r>
      <w:r w:rsidRPr="3DFEFE1B">
        <w:rPr>
          <w:rFonts w:ascii="Verdana" w:eastAsiaTheme="minorEastAsia" w:hAnsi="Verdana" w:cs="AppleSystemUIFont"/>
          <w:sz w:val="20"/>
          <w:szCs w:val="20"/>
        </w:rPr>
        <w:t xml:space="preserve">rofit organizations (NPOs) who specialize in inclusive workplace training will provide instruction </w:t>
      </w:r>
      <w:r w:rsidR="007F563C">
        <w:rPr>
          <w:rFonts w:ascii="Verdana" w:eastAsiaTheme="minorEastAsia" w:hAnsi="Verdana" w:cs="AppleSystemUIFont"/>
          <w:sz w:val="20"/>
          <w:szCs w:val="20"/>
        </w:rPr>
        <w:t xml:space="preserve">to </w:t>
      </w:r>
      <w:r w:rsidRPr="3DFEFE1B">
        <w:rPr>
          <w:rFonts w:ascii="Verdana" w:eastAsiaTheme="minorEastAsia" w:hAnsi="Verdana" w:cs="AppleSystemUIFont"/>
          <w:sz w:val="20"/>
          <w:szCs w:val="20"/>
        </w:rPr>
        <w:t xml:space="preserve">organizations and companies who commit to MEP. Employers who enroll in the MEP program will </w:t>
      </w:r>
      <w:r w:rsidR="007947C5">
        <w:rPr>
          <w:rFonts w:ascii="Verdana" w:eastAsiaTheme="minorEastAsia" w:hAnsi="Verdana" w:cs="AppleSystemUIFont"/>
          <w:sz w:val="20"/>
          <w:szCs w:val="20"/>
        </w:rPr>
        <w:t>learn about inclusive workplaces and</w:t>
      </w:r>
      <w:r w:rsidRPr="3DFEFE1B">
        <w:rPr>
          <w:rFonts w:ascii="Verdana" w:eastAsiaTheme="minorEastAsia" w:hAnsi="Verdana" w:cs="AppleSystemUIFont"/>
          <w:sz w:val="20"/>
          <w:szCs w:val="20"/>
        </w:rPr>
        <w:t xml:space="preserve"> complete a course by Microsoft Learn, entitled </w:t>
      </w:r>
      <w:r w:rsidR="007ACE37" w:rsidRPr="3DFEFE1B">
        <w:rPr>
          <w:rFonts w:ascii="Verdana" w:eastAsiaTheme="minorEastAsia" w:hAnsi="Verdana" w:cs="AppleSystemUIFont"/>
          <w:sz w:val="20"/>
          <w:szCs w:val="20"/>
        </w:rPr>
        <w:t>Accessibility</w:t>
      </w:r>
      <w:r w:rsidRPr="3DFEFE1B">
        <w:rPr>
          <w:rFonts w:ascii="Verdana" w:eastAsiaTheme="minorEastAsia" w:hAnsi="Verdana" w:cs="AppleSystemUIFont"/>
          <w:sz w:val="20"/>
          <w:szCs w:val="20"/>
        </w:rPr>
        <w:t xml:space="preserve"> Fundamental, which will teach inclusive design principles. The collaborating NPOs for this project include:</w:t>
      </w:r>
    </w:p>
    <w:p w14:paraId="1CD984E2" w14:textId="77777777" w:rsidR="004F5615" w:rsidRPr="004F5615" w:rsidRDefault="004F5615" w:rsidP="3DFEFE1B">
      <w:pPr>
        <w:numPr>
          <w:ilvl w:val="0"/>
          <w:numId w:val="9"/>
        </w:num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Be.Lab (New Zealand); </w:t>
      </w:r>
    </w:p>
    <w:p w14:paraId="5FCB9F6D" w14:textId="77777777" w:rsidR="004F5615" w:rsidRPr="004F5615" w:rsidRDefault="004F5615" w:rsidP="3DFEFE1B">
      <w:pPr>
        <w:numPr>
          <w:ilvl w:val="0"/>
          <w:numId w:val="9"/>
        </w:num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JA Korea; KODAF (Korea Differently Abled Federation); </w:t>
      </w:r>
    </w:p>
    <w:p w14:paraId="21B003D2" w14:textId="77777777" w:rsidR="004F5615" w:rsidRPr="004F5615" w:rsidRDefault="004F5615" w:rsidP="3DFEFE1B">
      <w:pPr>
        <w:numPr>
          <w:ilvl w:val="0"/>
          <w:numId w:val="9"/>
        </w:num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SG Enable (Singapore); </w:t>
      </w:r>
    </w:p>
    <w:p w14:paraId="33CB4A86" w14:textId="77777777" w:rsidR="007F563C" w:rsidRDefault="004F5615" w:rsidP="004F5615">
      <w:pPr>
        <w:numPr>
          <w:ilvl w:val="0"/>
          <w:numId w:val="9"/>
        </w:numPr>
        <w:autoSpaceDE w:val="0"/>
        <w:autoSpaceDN w:val="0"/>
        <w:adjustRightInd w:val="0"/>
        <w:spacing w:line="360" w:lineRule="auto"/>
        <w:jc w:val="both"/>
        <w:rPr>
          <w:rFonts w:ascii="Verdana" w:eastAsiaTheme="minorHAnsi" w:hAnsi="Verdana" w:cs="AppleSystemUIFont"/>
          <w:sz w:val="20"/>
          <w:szCs w:val="20"/>
        </w:rPr>
      </w:pPr>
      <w:r w:rsidRPr="004F5615">
        <w:rPr>
          <w:rFonts w:ascii="Verdana" w:eastAsiaTheme="minorHAnsi" w:hAnsi="Verdana" w:cs="AppleSystemUIFont"/>
          <w:sz w:val="20"/>
          <w:szCs w:val="20"/>
        </w:rPr>
        <w:t xml:space="preserve">The Redemptorist Foundation for People with Disabilities (Thailand); </w:t>
      </w:r>
    </w:p>
    <w:p w14:paraId="788F665A" w14:textId="0EF6F96C" w:rsidR="004F5615" w:rsidRPr="004F5615" w:rsidRDefault="004F5615" w:rsidP="004F5615">
      <w:pPr>
        <w:numPr>
          <w:ilvl w:val="0"/>
          <w:numId w:val="9"/>
        </w:numPr>
        <w:autoSpaceDE w:val="0"/>
        <w:autoSpaceDN w:val="0"/>
        <w:adjustRightInd w:val="0"/>
        <w:spacing w:line="360" w:lineRule="auto"/>
        <w:jc w:val="both"/>
        <w:rPr>
          <w:rFonts w:ascii="Verdana" w:eastAsiaTheme="minorHAnsi" w:hAnsi="Verdana" w:cs="AppleSystemUIFont"/>
          <w:sz w:val="20"/>
          <w:szCs w:val="20"/>
        </w:rPr>
      </w:pPr>
      <w:r w:rsidRPr="004F5615">
        <w:rPr>
          <w:rFonts w:ascii="Verdana" w:eastAsiaTheme="minorHAnsi" w:hAnsi="Verdana" w:cs="AppleSystemUIFont"/>
          <w:sz w:val="20"/>
          <w:szCs w:val="20"/>
        </w:rPr>
        <w:t>and Virtualahan (Philippines).</w:t>
      </w:r>
    </w:p>
    <w:p w14:paraId="037D26E9" w14:textId="3AE83A4B" w:rsidR="004F5615" w:rsidRPr="004F5615" w:rsidRDefault="004F5615" w:rsidP="004F5615">
      <w:pPr>
        <w:autoSpaceDE w:val="0"/>
        <w:autoSpaceDN w:val="0"/>
        <w:adjustRightInd w:val="0"/>
        <w:spacing w:line="360" w:lineRule="auto"/>
        <w:jc w:val="both"/>
        <w:rPr>
          <w:rFonts w:ascii="Verdana" w:eastAsiaTheme="minorHAnsi" w:hAnsi="Verdana" w:cs="AppleSystemUIFont"/>
          <w:sz w:val="20"/>
          <w:szCs w:val="20"/>
        </w:rPr>
      </w:pPr>
      <w:r w:rsidRPr="004F5615">
        <w:rPr>
          <w:rFonts w:ascii="Verdana" w:eastAsiaTheme="minorHAnsi" w:hAnsi="Verdana" w:cs="AppleSystemUIFont"/>
          <w:sz w:val="20"/>
          <w:szCs w:val="20"/>
        </w:rPr>
        <w:t>These NPOs will guide the following employing partners: Cloocus (Korea); Cognizant Technology Solutions (Singapore, Philippines); Crayon (Singapore, Philippines); Datacom (New Zealand); DXC Technology (New Zealand); ePLDT (Philippines); HCL Technologies (Singapore, Malaysia, Philippines, New Zealand); Ingram Micro Asia (Singapore); Metanet Tplatform (Korea); Nexus Tech (Philippines); NTT Asia Pacific); NTT Data (Singapore, Philippines); Tech Data (Singapore); Wipro (Singapore, Philippines, Thailand). The program is set to begin in 2021</w:t>
      </w:r>
      <w:r w:rsidR="007947C5">
        <w:rPr>
          <w:rFonts w:ascii="Verdana" w:eastAsiaTheme="minorHAnsi" w:hAnsi="Verdana" w:cs="AppleSystemUIFont"/>
          <w:sz w:val="20"/>
          <w:szCs w:val="20"/>
        </w:rPr>
        <w:t>,</w:t>
      </w:r>
      <w:r w:rsidRPr="004F5615">
        <w:rPr>
          <w:rFonts w:ascii="Verdana" w:eastAsiaTheme="minorHAnsi" w:hAnsi="Verdana" w:cs="AppleSystemUIFont"/>
          <w:sz w:val="20"/>
          <w:szCs w:val="20"/>
        </w:rPr>
        <w:t xml:space="preserve"> and by the second quarter of 2021, MEP will also include a virtual job fair component that allows for networking across Microsoft partners and NPOs</w:t>
      </w:r>
      <w:r w:rsidR="007F563C">
        <w:rPr>
          <w:rFonts w:ascii="Verdana" w:eastAsiaTheme="minorHAnsi" w:hAnsi="Verdana" w:cs="AppleSystemUIFont"/>
          <w:sz w:val="20"/>
          <w:szCs w:val="20"/>
        </w:rPr>
        <w:t>.</w:t>
      </w:r>
      <w:r w:rsidRPr="004F5615">
        <w:rPr>
          <w:rFonts w:ascii="Verdana" w:eastAsiaTheme="minorHAnsi" w:hAnsi="Verdana" w:cs="AppleSystemUIFont"/>
          <w:sz w:val="20"/>
          <w:szCs w:val="20"/>
        </w:rPr>
        <w:t xml:space="preserve"> [Source: Bob Glancy</w:t>
      </w:r>
      <w:r w:rsidR="00733682">
        <w:rPr>
          <w:rFonts w:ascii="Verdana" w:eastAsiaTheme="minorHAnsi" w:hAnsi="Verdana" w:cs="AppleSystemUIFont"/>
          <w:sz w:val="20"/>
          <w:szCs w:val="20"/>
        </w:rPr>
        <w:t xml:space="preserve"> via Microsoft </w:t>
      </w:r>
      <w:r w:rsidR="00CF4800">
        <w:rPr>
          <w:rFonts w:ascii="Verdana" w:eastAsiaTheme="minorHAnsi" w:hAnsi="Verdana" w:cs="AppleSystemUIFont"/>
          <w:sz w:val="20"/>
          <w:szCs w:val="20"/>
        </w:rPr>
        <w:t>News</w:t>
      </w:r>
      <w:r w:rsidR="007F563C">
        <w:rPr>
          <w:rFonts w:ascii="Verdana" w:eastAsiaTheme="minorHAnsi" w:hAnsi="Verdana" w:cs="AppleSystemUIFont"/>
          <w:sz w:val="20"/>
          <w:szCs w:val="20"/>
        </w:rPr>
        <w:t>]</w:t>
      </w:r>
    </w:p>
    <w:p w14:paraId="02C23537"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13B9BF92" w14:textId="5B2934D3" w:rsidR="007F563C" w:rsidRPr="007F563C" w:rsidRDefault="007F563C" w:rsidP="007F563C">
      <w:pPr>
        <w:autoSpaceDE w:val="0"/>
        <w:autoSpaceDN w:val="0"/>
        <w:adjustRightInd w:val="0"/>
        <w:spacing w:line="360" w:lineRule="auto"/>
        <w:jc w:val="both"/>
        <w:rPr>
          <w:rFonts w:ascii="Verdana" w:hAnsi="Verdana"/>
          <w:bCs/>
          <w:color w:val="002060"/>
          <w:sz w:val="20"/>
          <w:szCs w:val="20"/>
        </w:rPr>
      </w:pPr>
      <w:hyperlink r:id="rId67" w:history="1">
        <w:r w:rsidR="000B7222">
          <w:rPr>
            <w:rStyle w:val="Hyperlink"/>
            <w:rFonts w:ascii="Verdana" w:hAnsi="Verdana"/>
            <w:bCs/>
            <w:color w:val="002060"/>
            <w:sz w:val="20"/>
            <w:szCs w:val="20"/>
          </w:rPr>
          <w:t>Microsoft, Nonprofits and employer partners launch program to increase employability for people with disabilities in Asia Pacific</w:t>
        </w:r>
      </w:hyperlink>
    </w:p>
    <w:p w14:paraId="3AAA89A6" w14:textId="5C597036" w:rsidR="00E6677E" w:rsidRPr="007F563C" w:rsidRDefault="0054423D" w:rsidP="00614EE5">
      <w:pPr>
        <w:autoSpaceDE w:val="0"/>
        <w:autoSpaceDN w:val="0"/>
        <w:adjustRightInd w:val="0"/>
        <w:spacing w:line="360" w:lineRule="auto"/>
        <w:jc w:val="both"/>
        <w:rPr>
          <w:rFonts w:ascii="Verdana" w:hAnsi="Verdana"/>
          <w:color w:val="002060"/>
          <w:sz w:val="20"/>
          <w:szCs w:val="20"/>
        </w:rPr>
      </w:pPr>
      <w:hyperlink r:id="rId68" w:history="1">
        <w:r w:rsidR="008B5BFA" w:rsidRPr="007F563C">
          <w:rPr>
            <w:rStyle w:val="Hyperlink"/>
            <w:rFonts w:ascii="Verdana" w:hAnsi="Verdana"/>
            <w:color w:val="002060"/>
            <w:sz w:val="20"/>
            <w:szCs w:val="20"/>
          </w:rPr>
          <w:t>https://news.microsoft.com/en-nz/2020/09/09/microsoft-non-profits-and-employer-partners-launch-program-to-increase-emplo</w:t>
        </w:r>
        <w:r w:rsidR="008B5BFA" w:rsidRPr="007F563C">
          <w:rPr>
            <w:rStyle w:val="Hyperlink"/>
            <w:rFonts w:ascii="Verdana" w:hAnsi="Verdana"/>
            <w:color w:val="002060"/>
            <w:sz w:val="20"/>
            <w:szCs w:val="20"/>
          </w:rPr>
          <w:t>y</w:t>
        </w:r>
        <w:r w:rsidR="008B5BFA" w:rsidRPr="007F563C">
          <w:rPr>
            <w:rStyle w:val="Hyperlink"/>
            <w:rFonts w:ascii="Verdana" w:hAnsi="Verdana"/>
            <w:color w:val="002060"/>
            <w:sz w:val="20"/>
            <w:szCs w:val="20"/>
          </w:rPr>
          <w:t>ability-for-people-with-disabilities-in-asia-pacific/</w:t>
        </w:r>
      </w:hyperlink>
      <w:r w:rsidR="008B5BFA" w:rsidRPr="007F563C">
        <w:rPr>
          <w:rFonts w:ascii="Verdana" w:hAnsi="Verdana"/>
          <w:color w:val="002060"/>
          <w:sz w:val="20"/>
          <w:szCs w:val="20"/>
        </w:rPr>
        <w:tab/>
      </w:r>
    </w:p>
    <w:p w14:paraId="38C3C015" w14:textId="36A52948" w:rsidR="007C2269" w:rsidRPr="007C2269" w:rsidRDefault="003C7411" w:rsidP="007C2269">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lastRenderedPageBreak/>
        <w:t xml:space="preserve">New Grant Provides People with Disabilities </w:t>
      </w:r>
      <w:r w:rsidR="00225E2F">
        <w:rPr>
          <w:rFonts w:ascii="Verdana" w:eastAsia="Verdana" w:hAnsi="Verdana" w:cs="Verdana"/>
          <w:b/>
          <w:bCs/>
          <w:smallCaps/>
          <w:sz w:val="22"/>
          <w:szCs w:val="22"/>
        </w:rPr>
        <w:t>Financial Assistance</w:t>
      </w:r>
    </w:p>
    <w:p w14:paraId="7E98B1B0" w14:textId="455A1BF2" w:rsidR="00354679" w:rsidRPr="00354679" w:rsidRDefault="00354679"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September 9, 2020 – The Iowa Able Foundation provides monetary resources for people with disabilities to assist them in becoming financial</w:t>
      </w:r>
      <w:r w:rsidR="00343511">
        <w:rPr>
          <w:rFonts w:ascii="Verdana" w:eastAsiaTheme="minorEastAsia" w:hAnsi="Verdana" w:cs="AppleSystemUIFont"/>
          <w:sz w:val="20"/>
          <w:szCs w:val="20"/>
        </w:rPr>
        <w:t>ly</w:t>
      </w:r>
      <w:r w:rsidRPr="3DFEFE1B">
        <w:rPr>
          <w:rFonts w:ascii="Verdana" w:eastAsiaTheme="minorEastAsia" w:hAnsi="Verdana" w:cs="AppleSystemUIFont"/>
          <w:sz w:val="20"/>
          <w:szCs w:val="20"/>
        </w:rPr>
        <w:t xml:space="preserve"> independent. </w:t>
      </w:r>
      <w:r w:rsidR="007947C5">
        <w:rPr>
          <w:rFonts w:ascii="Verdana" w:eastAsiaTheme="minorEastAsia" w:hAnsi="Verdana" w:cs="AppleSystemUIFont"/>
          <w:sz w:val="20"/>
          <w:szCs w:val="20"/>
        </w:rPr>
        <w:t>The Foundation recently received a federal grant for $350,000, which</w:t>
      </w:r>
      <w:r w:rsidRPr="3DFEFE1B">
        <w:rPr>
          <w:rFonts w:ascii="Verdana" w:eastAsiaTheme="minorEastAsia" w:hAnsi="Verdana" w:cs="AppleSystemUIFont"/>
          <w:sz w:val="20"/>
          <w:szCs w:val="20"/>
        </w:rPr>
        <w:t xml:space="preserve"> will aid their efforts in providing affordable lending and education programs for assistive technology. Often, people with disabilities face challenges in locating assistive technolog</w:t>
      </w:r>
      <w:r w:rsidR="00343511">
        <w:rPr>
          <w:rFonts w:ascii="Verdana" w:eastAsiaTheme="minorEastAsia" w:hAnsi="Verdana" w:cs="AppleSystemUIFont"/>
          <w:sz w:val="20"/>
          <w:szCs w:val="20"/>
        </w:rPr>
        <w:t>ies</w:t>
      </w:r>
      <w:r w:rsidRPr="3DFEFE1B">
        <w:rPr>
          <w:rFonts w:ascii="Verdana" w:eastAsiaTheme="minorEastAsia" w:hAnsi="Verdana" w:cs="AppleSystemUIFont"/>
          <w:sz w:val="20"/>
          <w:szCs w:val="20"/>
        </w:rPr>
        <w:t xml:space="preserve"> and purchasing the equipment. In the past, the Iowa Able Foundation has helped people with disabilities purchase technology such as vehicles with accessible accommodations, educational technology outfitted with software that makes the device accessible, and employment equipment like modifying farming machinery or sewing machines. </w:t>
      </w:r>
      <w:r w:rsidR="00343511">
        <w:rPr>
          <w:rFonts w:ascii="Verdana" w:eastAsiaTheme="minorEastAsia" w:hAnsi="Verdana" w:cs="AppleSystemUIFont"/>
          <w:sz w:val="20"/>
          <w:szCs w:val="20"/>
        </w:rPr>
        <w:t>[Source: Business Record Staff]</w:t>
      </w:r>
      <w:r w:rsidRPr="3DFEFE1B">
        <w:rPr>
          <w:rFonts w:ascii="Verdana" w:eastAsiaTheme="minorEastAsia" w:hAnsi="Verdana" w:cs="AppleSystemUIFont"/>
          <w:sz w:val="20"/>
          <w:szCs w:val="20"/>
        </w:rPr>
        <w:t xml:space="preserve"> </w:t>
      </w:r>
    </w:p>
    <w:p w14:paraId="5BABED66"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03959F72" w14:textId="78628717" w:rsidR="00343511" w:rsidRPr="00343511" w:rsidRDefault="00343511" w:rsidP="00343511">
      <w:pPr>
        <w:autoSpaceDE w:val="0"/>
        <w:autoSpaceDN w:val="0"/>
        <w:adjustRightInd w:val="0"/>
        <w:spacing w:line="360" w:lineRule="auto"/>
        <w:jc w:val="both"/>
        <w:rPr>
          <w:rFonts w:ascii="Verdana" w:hAnsi="Verdana"/>
          <w:bCs/>
          <w:color w:val="002060"/>
          <w:sz w:val="20"/>
          <w:szCs w:val="20"/>
        </w:rPr>
      </w:pPr>
      <w:hyperlink r:id="rId69" w:history="1">
        <w:r w:rsidRPr="00343511">
          <w:rPr>
            <w:rStyle w:val="Hyperlink"/>
            <w:rFonts w:ascii="Verdana" w:hAnsi="Verdana"/>
            <w:bCs/>
            <w:color w:val="002060"/>
            <w:sz w:val="20"/>
            <w:szCs w:val="20"/>
          </w:rPr>
          <w:t>Iowa Able Foundation receives $350,000 grant for assistive technology program</w:t>
        </w:r>
      </w:hyperlink>
    </w:p>
    <w:p w14:paraId="1621BA2E" w14:textId="4BD03C52" w:rsidR="00AB2857" w:rsidRPr="00343511" w:rsidRDefault="0054423D" w:rsidP="00F96810">
      <w:pPr>
        <w:autoSpaceDE w:val="0"/>
        <w:autoSpaceDN w:val="0"/>
        <w:adjustRightInd w:val="0"/>
        <w:spacing w:line="360" w:lineRule="auto"/>
        <w:jc w:val="both"/>
        <w:rPr>
          <w:rFonts w:ascii="Verdana" w:hAnsi="Verdana"/>
          <w:color w:val="002060"/>
          <w:sz w:val="20"/>
          <w:szCs w:val="20"/>
        </w:rPr>
      </w:pPr>
      <w:hyperlink r:id="rId70" w:history="1">
        <w:r w:rsidR="00AB2857" w:rsidRPr="00343511">
          <w:rPr>
            <w:rStyle w:val="Hyperlink"/>
            <w:rFonts w:ascii="Verdana" w:hAnsi="Verdana"/>
            <w:color w:val="002060"/>
            <w:sz w:val="20"/>
            <w:szCs w:val="20"/>
          </w:rPr>
          <w:t>https://businessrecord.com/Content/Culture/Culture/Article/Iowa-Able-Foundation-receives-350-000-grant-for-assistive-technology-progr</w:t>
        </w:r>
        <w:r w:rsidR="00AB2857" w:rsidRPr="00343511">
          <w:rPr>
            <w:rStyle w:val="Hyperlink"/>
            <w:rFonts w:ascii="Verdana" w:hAnsi="Verdana"/>
            <w:color w:val="002060"/>
            <w:sz w:val="20"/>
            <w:szCs w:val="20"/>
          </w:rPr>
          <w:t>a</w:t>
        </w:r>
        <w:r w:rsidR="00AB2857" w:rsidRPr="00343511">
          <w:rPr>
            <w:rStyle w:val="Hyperlink"/>
            <w:rFonts w:ascii="Verdana" w:hAnsi="Verdana"/>
            <w:color w:val="002060"/>
            <w:sz w:val="20"/>
            <w:szCs w:val="20"/>
          </w:rPr>
          <w:t>m/170/832/91215</w:t>
        </w:r>
      </w:hyperlink>
    </w:p>
    <w:p w14:paraId="27885D3F" w14:textId="37FD93F4" w:rsidR="00626694" w:rsidRDefault="00626694" w:rsidP="00F96810">
      <w:p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ab/>
      </w:r>
    </w:p>
    <w:p w14:paraId="2A3DFE20" w14:textId="5CA9D55F" w:rsidR="00ED5B1C" w:rsidRPr="00ED5B1C" w:rsidRDefault="00782CBB" w:rsidP="00ED5B1C">
      <w:pPr>
        <w:autoSpaceDE w:val="0"/>
        <w:autoSpaceDN w:val="0"/>
        <w:adjustRightInd w:val="0"/>
        <w:spacing w:line="360" w:lineRule="auto"/>
        <w:jc w:val="both"/>
        <w:rPr>
          <w:rFonts w:ascii="Verdana" w:eastAsia="Verdana" w:hAnsi="Verdana" w:cs="Verdana"/>
          <w:b/>
          <w:bCs/>
          <w:smallCaps/>
          <w:sz w:val="22"/>
          <w:szCs w:val="22"/>
        </w:rPr>
      </w:pPr>
      <w:r w:rsidRPr="3DFEFE1B">
        <w:rPr>
          <w:rFonts w:ascii="Verdana" w:eastAsia="Verdana" w:hAnsi="Verdana" w:cs="Verdana"/>
          <w:b/>
          <w:bCs/>
          <w:smallCaps/>
          <w:sz w:val="22"/>
          <w:szCs w:val="22"/>
        </w:rPr>
        <w:t xml:space="preserve">Wearable Device </w:t>
      </w:r>
      <w:r w:rsidR="008D5C43">
        <w:rPr>
          <w:rFonts w:ascii="Verdana" w:eastAsia="Verdana" w:hAnsi="Verdana" w:cs="Verdana"/>
          <w:b/>
          <w:bCs/>
          <w:smallCaps/>
          <w:sz w:val="22"/>
          <w:szCs w:val="22"/>
        </w:rPr>
        <w:t>as a Guide in</w:t>
      </w:r>
      <w:r w:rsidR="00053E7D" w:rsidRPr="3DFEFE1B">
        <w:rPr>
          <w:rFonts w:ascii="Verdana" w:eastAsia="Verdana" w:hAnsi="Verdana" w:cs="Verdana"/>
          <w:b/>
          <w:bCs/>
          <w:smallCaps/>
          <w:sz w:val="22"/>
          <w:szCs w:val="22"/>
        </w:rPr>
        <w:t xml:space="preserve"> Unfamiliar Environments</w:t>
      </w:r>
    </w:p>
    <w:p w14:paraId="7BF0D72C" w14:textId="5735F9CB" w:rsidR="00ED5B1C" w:rsidRPr="00ED5B1C" w:rsidRDefault="00ED5B1C"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2, 2020 – The Wayband is a haptic based assistive device worn around one’s wrist that aids people with </w:t>
      </w:r>
      <w:r w:rsidR="008D5C43">
        <w:rPr>
          <w:rFonts w:ascii="Verdana" w:eastAsiaTheme="minorEastAsia" w:hAnsi="Verdana" w:cs="AppleSystemUIFont"/>
          <w:sz w:val="20"/>
          <w:szCs w:val="20"/>
        </w:rPr>
        <w:t>vision</w:t>
      </w:r>
      <w:r w:rsidRPr="3DFEFE1B">
        <w:rPr>
          <w:rFonts w:ascii="Verdana" w:eastAsiaTheme="minorEastAsia" w:hAnsi="Verdana" w:cs="AppleSystemUIFont"/>
          <w:sz w:val="20"/>
          <w:szCs w:val="20"/>
        </w:rPr>
        <w:t xml:space="preserve"> </w:t>
      </w:r>
      <w:r w:rsidR="008D5C43">
        <w:rPr>
          <w:rFonts w:ascii="Verdana" w:eastAsiaTheme="minorEastAsia" w:hAnsi="Verdana" w:cs="AppleSystemUIFont"/>
          <w:sz w:val="20"/>
          <w:szCs w:val="20"/>
        </w:rPr>
        <w:t>disabilities to</w:t>
      </w:r>
      <w:r w:rsidRPr="3DFEFE1B">
        <w:rPr>
          <w:rFonts w:ascii="Verdana" w:eastAsiaTheme="minorEastAsia" w:hAnsi="Verdana" w:cs="AppleSystemUIFont"/>
          <w:sz w:val="20"/>
          <w:szCs w:val="20"/>
        </w:rPr>
        <w:t xml:space="preserve"> </w:t>
      </w:r>
      <w:r w:rsidR="007947C5">
        <w:rPr>
          <w:rFonts w:ascii="Verdana" w:eastAsiaTheme="minorEastAsia" w:hAnsi="Verdana" w:cs="AppleSystemUIFont"/>
          <w:sz w:val="20"/>
          <w:szCs w:val="20"/>
        </w:rPr>
        <w:t>navigate their environment independently</w:t>
      </w:r>
      <w:r w:rsidRPr="3DFEFE1B">
        <w:rPr>
          <w:rFonts w:ascii="Verdana" w:eastAsiaTheme="minorEastAsia" w:hAnsi="Verdana" w:cs="AppleSystemUIFont"/>
          <w:sz w:val="20"/>
          <w:szCs w:val="20"/>
        </w:rPr>
        <w:t xml:space="preserve">. The Wayband was created by the tech company, WearWorks, who partnered with a </w:t>
      </w:r>
      <w:r w:rsidR="008D5C43">
        <w:rPr>
          <w:rFonts w:ascii="Verdana" w:eastAsiaTheme="minorEastAsia" w:hAnsi="Verdana" w:cs="AppleSystemUIFont"/>
          <w:sz w:val="20"/>
          <w:szCs w:val="20"/>
        </w:rPr>
        <w:t xml:space="preserve">runner who is </w:t>
      </w:r>
      <w:r w:rsidRPr="3DFEFE1B">
        <w:rPr>
          <w:rFonts w:ascii="Verdana" w:eastAsiaTheme="minorEastAsia" w:hAnsi="Verdana" w:cs="AppleSystemUIFont"/>
          <w:sz w:val="20"/>
          <w:szCs w:val="20"/>
        </w:rPr>
        <w:t xml:space="preserve">blind to create the features and structures of the wristband. The haptic device transmits information about the person’s surroundings via vibrations that help the user create a mental map of </w:t>
      </w:r>
      <w:r w:rsidR="008D5C43">
        <w:rPr>
          <w:rFonts w:ascii="Verdana" w:eastAsiaTheme="minorEastAsia" w:hAnsi="Verdana" w:cs="AppleSystemUIFont"/>
          <w:sz w:val="20"/>
          <w:szCs w:val="20"/>
        </w:rPr>
        <w:t>the</w:t>
      </w:r>
      <w:r w:rsidR="007947C5">
        <w:rPr>
          <w:rFonts w:ascii="Verdana" w:eastAsiaTheme="minorEastAsia" w:hAnsi="Verdana" w:cs="AppleSystemUIFont"/>
          <w:sz w:val="20"/>
          <w:szCs w:val="20"/>
        </w:rPr>
        <w:t>i</w:t>
      </w:r>
      <w:r w:rsidR="008D5C43">
        <w:rPr>
          <w:rFonts w:ascii="Verdana" w:eastAsiaTheme="minorEastAsia" w:hAnsi="Verdana" w:cs="AppleSystemUIFont"/>
          <w:sz w:val="20"/>
          <w:szCs w:val="20"/>
        </w:rPr>
        <w:t>r environment</w:t>
      </w:r>
      <w:r w:rsidRPr="3DFEFE1B">
        <w:rPr>
          <w:rFonts w:ascii="Verdana" w:eastAsiaTheme="minorEastAsia" w:hAnsi="Verdana" w:cs="AppleSystemUIFont"/>
          <w:sz w:val="20"/>
          <w:szCs w:val="20"/>
        </w:rPr>
        <w:t xml:space="preserve">. If the user of the Wayband begins to stray too far from their unobstructed </w:t>
      </w:r>
      <w:r w:rsidR="4768857E" w:rsidRPr="3DFEFE1B">
        <w:rPr>
          <w:rFonts w:ascii="Verdana" w:eastAsiaTheme="minorEastAsia" w:hAnsi="Verdana" w:cs="AppleSystemUIFont"/>
          <w:sz w:val="20"/>
          <w:szCs w:val="20"/>
        </w:rPr>
        <w:t>path,</w:t>
      </w:r>
      <w:r w:rsidRPr="3DFEFE1B">
        <w:rPr>
          <w:rFonts w:ascii="Verdana" w:eastAsiaTheme="minorEastAsia" w:hAnsi="Verdana" w:cs="AppleSystemUIFont"/>
          <w:sz w:val="20"/>
          <w:szCs w:val="20"/>
        </w:rPr>
        <w:t xml:space="preserve"> then the device will discreetly vibrate to let them know that they need to rechart their path. </w:t>
      </w:r>
      <w:r w:rsidR="008D5C43" w:rsidRPr="3DFEFE1B">
        <w:rPr>
          <w:rFonts w:ascii="Verdana" w:eastAsiaTheme="minorEastAsia" w:hAnsi="Verdana" w:cs="AppleSystemUIFont"/>
          <w:sz w:val="20"/>
          <w:szCs w:val="20"/>
        </w:rPr>
        <w:t xml:space="preserve">Specifically, the </w:t>
      </w:r>
      <w:r w:rsidR="007947C5">
        <w:rPr>
          <w:rFonts w:ascii="Verdana" w:eastAsiaTheme="minorEastAsia" w:hAnsi="Verdana" w:cs="AppleSystemUIFont"/>
          <w:sz w:val="20"/>
          <w:szCs w:val="20"/>
        </w:rPr>
        <w:t>device's vibrations' intensity</w:t>
      </w:r>
      <w:r w:rsidR="008D5C43" w:rsidRPr="3DFEFE1B">
        <w:rPr>
          <w:rFonts w:ascii="Verdana" w:eastAsiaTheme="minorEastAsia" w:hAnsi="Verdana" w:cs="AppleSystemUIFont"/>
          <w:sz w:val="20"/>
          <w:szCs w:val="20"/>
        </w:rPr>
        <w:t xml:space="preserve"> provide</w:t>
      </w:r>
      <w:r w:rsidR="007947C5">
        <w:rPr>
          <w:rFonts w:ascii="Verdana" w:eastAsiaTheme="minorEastAsia" w:hAnsi="Verdana" w:cs="AppleSystemUIFont"/>
          <w:sz w:val="20"/>
          <w:szCs w:val="20"/>
        </w:rPr>
        <w:t>s</w:t>
      </w:r>
      <w:r w:rsidR="008D5C43" w:rsidRPr="3DFEFE1B">
        <w:rPr>
          <w:rFonts w:ascii="Verdana" w:eastAsiaTheme="minorEastAsia" w:hAnsi="Verdana" w:cs="AppleSystemUIFont"/>
          <w:sz w:val="20"/>
          <w:szCs w:val="20"/>
        </w:rPr>
        <w:t xml:space="preserve"> guidance on </w:t>
      </w:r>
      <w:r w:rsidR="007947C5">
        <w:rPr>
          <w:rFonts w:ascii="Verdana" w:eastAsiaTheme="minorEastAsia" w:hAnsi="Verdana" w:cs="AppleSystemUIFont"/>
          <w:sz w:val="20"/>
          <w:szCs w:val="20"/>
        </w:rPr>
        <w:t xml:space="preserve">the </w:t>
      </w:r>
      <w:r w:rsidR="008D5C43" w:rsidRPr="3DFEFE1B">
        <w:rPr>
          <w:rFonts w:ascii="Verdana" w:eastAsiaTheme="minorEastAsia" w:hAnsi="Verdana" w:cs="AppleSystemUIFont"/>
          <w:sz w:val="20"/>
          <w:szCs w:val="20"/>
        </w:rPr>
        <w:t xml:space="preserve">user’s proximity to an object. </w:t>
      </w:r>
      <w:r w:rsidRPr="3DFEFE1B">
        <w:rPr>
          <w:rFonts w:ascii="Verdana" w:eastAsiaTheme="minorEastAsia" w:hAnsi="Verdana" w:cs="AppleSystemUIFont"/>
          <w:sz w:val="20"/>
          <w:szCs w:val="20"/>
        </w:rPr>
        <w:t>To operate the Wayband, the user must connect the device to a pairing app. The product is currently in prototyping and testing phases</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and WearWorks a</w:t>
      </w:r>
      <w:r w:rsidR="008D5C43">
        <w:rPr>
          <w:rFonts w:ascii="Verdana" w:eastAsiaTheme="minorEastAsia" w:hAnsi="Verdana" w:cs="AppleSystemUIFont"/>
          <w:sz w:val="20"/>
          <w:szCs w:val="20"/>
        </w:rPr>
        <w:t>nticipates releasing it in 2021. [Source: Dan Tham via CNN]</w:t>
      </w:r>
    </w:p>
    <w:p w14:paraId="53900FEC"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623EF30A" w14:textId="5E956CBC" w:rsidR="008D5C43" w:rsidRPr="008D5C43" w:rsidRDefault="008D5C43" w:rsidP="008D5C43">
      <w:pPr>
        <w:autoSpaceDE w:val="0"/>
        <w:autoSpaceDN w:val="0"/>
        <w:adjustRightInd w:val="0"/>
        <w:spacing w:line="360" w:lineRule="auto"/>
        <w:jc w:val="both"/>
        <w:rPr>
          <w:rFonts w:ascii="Verdana" w:hAnsi="Verdana"/>
          <w:bCs/>
          <w:color w:val="002060"/>
          <w:sz w:val="20"/>
          <w:szCs w:val="20"/>
        </w:rPr>
      </w:pPr>
      <w:hyperlink r:id="rId71" w:history="1">
        <w:r w:rsidRPr="008D5C43">
          <w:rPr>
            <w:rStyle w:val="Hyperlink"/>
            <w:rFonts w:ascii="Verdana" w:hAnsi="Verdana"/>
            <w:bCs/>
            <w:color w:val="002060"/>
            <w:sz w:val="20"/>
            <w:szCs w:val="20"/>
          </w:rPr>
          <w:t>Wearable tech helps this blind runner compete in ultramarathons</w:t>
        </w:r>
      </w:hyperlink>
    </w:p>
    <w:p w14:paraId="0CBF5634" w14:textId="56C02941" w:rsidR="00851D2C" w:rsidRPr="008D5C43" w:rsidRDefault="0054423D" w:rsidP="00851D2C">
      <w:pPr>
        <w:autoSpaceDE w:val="0"/>
        <w:autoSpaceDN w:val="0"/>
        <w:adjustRightInd w:val="0"/>
        <w:spacing w:line="360" w:lineRule="auto"/>
        <w:jc w:val="both"/>
        <w:rPr>
          <w:rFonts w:ascii="Verdana" w:hAnsi="Verdana"/>
          <w:color w:val="002060"/>
          <w:sz w:val="20"/>
          <w:szCs w:val="20"/>
        </w:rPr>
      </w:pPr>
      <w:hyperlink r:id="rId72" w:history="1">
        <w:r w:rsidR="00CD5629" w:rsidRPr="008D5C43">
          <w:rPr>
            <w:rStyle w:val="Hyperlink"/>
            <w:rFonts w:ascii="Verdana" w:hAnsi="Verdana"/>
            <w:color w:val="002060"/>
            <w:sz w:val="20"/>
            <w:szCs w:val="20"/>
          </w:rPr>
          <w:t>https://amp.cnn.co</w:t>
        </w:r>
        <w:r w:rsidR="00CD5629" w:rsidRPr="008D5C43">
          <w:rPr>
            <w:rStyle w:val="Hyperlink"/>
            <w:rFonts w:ascii="Verdana" w:hAnsi="Verdana"/>
            <w:color w:val="002060"/>
            <w:sz w:val="20"/>
            <w:szCs w:val="20"/>
          </w:rPr>
          <w:t>m</w:t>
        </w:r>
        <w:r w:rsidR="00CD5629" w:rsidRPr="008D5C43">
          <w:rPr>
            <w:rStyle w:val="Hyperlink"/>
            <w:rFonts w:ascii="Verdana" w:hAnsi="Verdana"/>
            <w:color w:val="002060"/>
            <w:sz w:val="20"/>
            <w:szCs w:val="20"/>
          </w:rPr>
          <w:t>/cnn/2020/09/02/app-tech-section/simon-wheatcroft-wayband-tech-for-good-spc-intl/index.html</w:t>
        </w:r>
      </w:hyperlink>
      <w:r w:rsidR="00CD5629" w:rsidRPr="008D5C43">
        <w:rPr>
          <w:rFonts w:ascii="Verdana" w:hAnsi="Verdana"/>
          <w:color w:val="002060"/>
          <w:sz w:val="20"/>
          <w:szCs w:val="20"/>
        </w:rPr>
        <w:tab/>
      </w:r>
    </w:p>
    <w:p w14:paraId="4EDB514F" w14:textId="77777777" w:rsidR="00CD5629" w:rsidRPr="00CD5629" w:rsidRDefault="00CD5629" w:rsidP="00851D2C">
      <w:pPr>
        <w:autoSpaceDE w:val="0"/>
        <w:autoSpaceDN w:val="0"/>
        <w:adjustRightInd w:val="0"/>
        <w:spacing w:line="360" w:lineRule="auto"/>
        <w:jc w:val="both"/>
        <w:rPr>
          <w:rFonts w:ascii="Verdana" w:eastAsiaTheme="minorHAnsi" w:hAnsi="Verdana" w:cs="AppleSystemUIFont"/>
          <w:sz w:val="20"/>
          <w:szCs w:val="20"/>
        </w:rPr>
      </w:pPr>
    </w:p>
    <w:p w14:paraId="4FA5CA4E" w14:textId="2FC4F8A8" w:rsidR="00851D2C" w:rsidRPr="00851D2C" w:rsidRDefault="00DA4AFE" w:rsidP="00851D2C">
      <w:pPr>
        <w:autoSpaceDE w:val="0"/>
        <w:autoSpaceDN w:val="0"/>
        <w:adjustRightInd w:val="0"/>
        <w:spacing w:line="360" w:lineRule="auto"/>
        <w:jc w:val="both"/>
        <w:rPr>
          <w:rFonts w:ascii="Verdana" w:eastAsia="Verdana" w:hAnsi="Verdana" w:cs="Verdana"/>
          <w:b/>
          <w:bCs/>
          <w:smallCaps/>
          <w:sz w:val="22"/>
          <w:szCs w:val="22"/>
        </w:rPr>
      </w:pPr>
      <w:r w:rsidRPr="3DFEFE1B">
        <w:rPr>
          <w:rFonts w:ascii="Verdana" w:eastAsia="Verdana" w:hAnsi="Verdana" w:cs="Verdana"/>
          <w:b/>
          <w:bCs/>
          <w:smallCaps/>
          <w:sz w:val="22"/>
          <w:szCs w:val="22"/>
        </w:rPr>
        <w:t xml:space="preserve">Assistive Technology </w:t>
      </w:r>
      <w:r w:rsidR="003F60EC" w:rsidRPr="3DFEFE1B">
        <w:rPr>
          <w:rFonts w:ascii="Verdana" w:eastAsia="Verdana" w:hAnsi="Verdana" w:cs="Verdana"/>
          <w:b/>
          <w:bCs/>
          <w:smallCaps/>
          <w:sz w:val="22"/>
          <w:szCs w:val="22"/>
        </w:rPr>
        <w:t xml:space="preserve">Available for Students </w:t>
      </w:r>
      <w:r w:rsidR="3A95DCAB" w:rsidRPr="3DFEFE1B">
        <w:rPr>
          <w:rFonts w:ascii="Verdana" w:eastAsia="Verdana" w:hAnsi="Verdana" w:cs="Verdana"/>
          <w:b/>
          <w:bCs/>
          <w:smallCaps/>
          <w:sz w:val="22"/>
          <w:szCs w:val="22"/>
        </w:rPr>
        <w:t>with</w:t>
      </w:r>
      <w:r w:rsidR="003F60EC" w:rsidRPr="3DFEFE1B">
        <w:rPr>
          <w:rFonts w:ascii="Verdana" w:eastAsia="Verdana" w:hAnsi="Verdana" w:cs="Verdana"/>
          <w:b/>
          <w:bCs/>
          <w:smallCaps/>
          <w:sz w:val="22"/>
          <w:szCs w:val="22"/>
        </w:rPr>
        <w:t xml:space="preserve"> Disabilities</w:t>
      </w:r>
    </w:p>
    <w:p w14:paraId="6A57A07D" w14:textId="24035052" w:rsidR="000709C3" w:rsidRPr="000709C3" w:rsidRDefault="000709C3" w:rsidP="3DFEFE1B">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 xml:space="preserve">September 2, 2020 – As the COVID-19 pandemic has pushed higher education institutions into a virtual setting, universities are considering how to </w:t>
      </w:r>
      <w:r w:rsidR="007947C5">
        <w:rPr>
          <w:rFonts w:ascii="Verdana" w:eastAsiaTheme="minorEastAsia" w:hAnsi="Verdana" w:cs="AppleSystemUIFont"/>
          <w:sz w:val="20"/>
          <w:szCs w:val="20"/>
        </w:rPr>
        <w:t>serve all their students best</w:t>
      </w:r>
      <w:r w:rsidRPr="3DFEFE1B">
        <w:rPr>
          <w:rFonts w:ascii="Verdana" w:eastAsiaTheme="minorEastAsia" w:hAnsi="Verdana" w:cs="AppleSystemUIFont"/>
          <w:sz w:val="20"/>
          <w:szCs w:val="20"/>
        </w:rPr>
        <w:t xml:space="preserve">. The University of </w:t>
      </w:r>
      <w:r w:rsidRPr="3DFEFE1B">
        <w:rPr>
          <w:rFonts w:ascii="Verdana" w:eastAsiaTheme="minorEastAsia" w:hAnsi="Verdana" w:cs="AppleSystemUIFont"/>
          <w:sz w:val="20"/>
          <w:szCs w:val="20"/>
        </w:rPr>
        <w:lastRenderedPageBreak/>
        <w:t xml:space="preserve">Montana, through the MonTECH program, is providing free 30-day loans of educational technology and assistive technology </w:t>
      </w:r>
      <w:r w:rsidR="002665EF">
        <w:rPr>
          <w:rFonts w:ascii="Verdana" w:eastAsiaTheme="minorEastAsia" w:hAnsi="Verdana" w:cs="AppleSystemUIFont"/>
          <w:sz w:val="20"/>
          <w:szCs w:val="20"/>
        </w:rPr>
        <w:t>to</w:t>
      </w:r>
      <w:r w:rsidRPr="3DFEFE1B">
        <w:rPr>
          <w:rFonts w:ascii="Verdana" w:eastAsiaTheme="minorEastAsia" w:hAnsi="Verdana" w:cs="AppleSystemUIFont"/>
          <w:sz w:val="20"/>
          <w:szCs w:val="20"/>
        </w:rPr>
        <w:t xml:space="preserve"> students with disabilities. They are in the process of obtaining an adequate supply of iPads and tablets, telepresence robots, broadband hotspots, and more. MonTECH also anticipates hosting several webinars throughout the year for teachers to highlight </w:t>
      </w:r>
      <w:r w:rsidR="4CD61571" w:rsidRPr="3DFEFE1B">
        <w:rPr>
          <w:rFonts w:ascii="Verdana" w:eastAsiaTheme="minorEastAsia" w:hAnsi="Verdana" w:cs="AppleSystemUIFont"/>
          <w:sz w:val="20"/>
          <w:szCs w:val="20"/>
        </w:rPr>
        <w:t>all</w:t>
      </w:r>
      <w:r w:rsidRPr="3DFEFE1B">
        <w:rPr>
          <w:rFonts w:ascii="Verdana" w:eastAsiaTheme="minorEastAsia" w:hAnsi="Verdana" w:cs="AppleSystemUIFont"/>
          <w:sz w:val="20"/>
          <w:szCs w:val="20"/>
        </w:rPr>
        <w:t xml:space="preserve"> the available tools to ensure an accessible classroom</w:t>
      </w:r>
      <w:r w:rsidR="002665EF">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[Source: </w:t>
      </w:r>
      <w:r w:rsidR="00DA4AFE" w:rsidRPr="3DFEFE1B">
        <w:rPr>
          <w:rFonts w:ascii="Verdana" w:eastAsiaTheme="minorEastAsia" w:hAnsi="Verdana" w:cs="AppleSystemUIFont"/>
          <w:sz w:val="20"/>
          <w:szCs w:val="20"/>
        </w:rPr>
        <w:t>PublicNewsService</w:t>
      </w:r>
      <w:r w:rsidR="002665EF">
        <w:rPr>
          <w:rFonts w:ascii="Verdana" w:eastAsiaTheme="minorEastAsia" w:hAnsi="Verdana" w:cs="AppleSystemUIFont"/>
          <w:sz w:val="20"/>
          <w:szCs w:val="20"/>
        </w:rPr>
        <w:t>]</w:t>
      </w:r>
    </w:p>
    <w:p w14:paraId="170489B9"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3F30B527" w14:textId="2BECD5E5" w:rsidR="002665EF" w:rsidRPr="002665EF" w:rsidRDefault="002665EF" w:rsidP="002665EF">
      <w:pPr>
        <w:autoSpaceDE w:val="0"/>
        <w:autoSpaceDN w:val="0"/>
        <w:adjustRightInd w:val="0"/>
        <w:spacing w:line="360" w:lineRule="auto"/>
        <w:jc w:val="both"/>
        <w:rPr>
          <w:rFonts w:ascii="Verdana" w:hAnsi="Verdana"/>
          <w:bCs/>
          <w:color w:val="002060"/>
          <w:sz w:val="20"/>
          <w:szCs w:val="20"/>
        </w:rPr>
      </w:pPr>
      <w:hyperlink r:id="rId73" w:history="1">
        <w:r w:rsidRPr="002665EF">
          <w:rPr>
            <w:rStyle w:val="Hyperlink"/>
            <w:rFonts w:ascii="Verdana" w:hAnsi="Verdana"/>
            <w:bCs/>
            <w:color w:val="002060"/>
            <w:sz w:val="20"/>
            <w:szCs w:val="20"/>
          </w:rPr>
          <w:t>Assistive Tech 'Lifeline' for MT Students with Disabilities During Pandemic</w:t>
        </w:r>
      </w:hyperlink>
    </w:p>
    <w:p w14:paraId="73C326ED" w14:textId="54558503" w:rsidR="002665EF" w:rsidRPr="002665EF" w:rsidRDefault="002665EF" w:rsidP="005F097B">
      <w:pPr>
        <w:autoSpaceDE w:val="0"/>
        <w:autoSpaceDN w:val="0"/>
        <w:adjustRightInd w:val="0"/>
        <w:spacing w:line="360" w:lineRule="auto"/>
        <w:jc w:val="both"/>
        <w:rPr>
          <w:rFonts w:ascii="Verdana" w:hAnsi="Verdana"/>
          <w:color w:val="002060"/>
          <w:sz w:val="20"/>
          <w:szCs w:val="20"/>
        </w:rPr>
      </w:pPr>
      <w:hyperlink r:id="rId74" w:history="1">
        <w:r w:rsidRPr="002665EF">
          <w:rPr>
            <w:rStyle w:val="Hyperlink"/>
            <w:rFonts w:ascii="Verdana" w:hAnsi="Verdana"/>
            <w:color w:val="002060"/>
            <w:sz w:val="20"/>
            <w:szCs w:val="20"/>
          </w:rPr>
          <w:t>https://www.publicnewsservice.org/2020-09-02/disabilities/assistive-tech-lifeline-for-mt-students-with-disabilities-during-pandemic/a71324-1</w:t>
        </w:r>
      </w:hyperlink>
      <w:r w:rsidRPr="002665EF">
        <w:rPr>
          <w:rFonts w:ascii="Verdana" w:hAnsi="Verdana"/>
          <w:color w:val="002060"/>
          <w:sz w:val="20"/>
          <w:szCs w:val="20"/>
        </w:rPr>
        <w:t xml:space="preserve"> </w:t>
      </w:r>
    </w:p>
    <w:p w14:paraId="71A02BF6" w14:textId="28C35E4D" w:rsidR="00EF75C0" w:rsidRDefault="00EF75C0" w:rsidP="00BD7B73">
      <w:pPr>
        <w:rPr>
          <w:rFonts w:ascii="Verdana" w:eastAsiaTheme="minorHAnsi" w:hAnsi="Verdana" w:cs="AppleSystemUIFont"/>
          <w:sz w:val="20"/>
          <w:szCs w:val="20"/>
        </w:rPr>
      </w:pPr>
    </w:p>
    <w:p w14:paraId="6A057308" w14:textId="6E1AE98C" w:rsidR="007845AA" w:rsidRDefault="007845AA" w:rsidP="00BD7B73">
      <w:pPr>
        <w:rPr>
          <w:rFonts w:ascii="Verdana" w:eastAsiaTheme="minorHAnsi" w:hAnsi="Verdana" w:cs="AppleSystemUIFont"/>
          <w:sz w:val="20"/>
          <w:szCs w:val="20"/>
        </w:rPr>
      </w:pPr>
    </w:p>
    <w:p w14:paraId="48D0E5FB" w14:textId="499E000F" w:rsidR="00596E53" w:rsidRPr="001B0803" w:rsidRDefault="00161198" w:rsidP="001B0803">
      <w:pPr>
        <w:rPr>
          <w:rFonts w:ascii="Verdana" w:eastAsia="Verdana" w:hAnsi="Verdana" w:cs="Verdana"/>
          <w:b/>
          <w:smallCaps/>
          <w:sz w:val="28"/>
          <w:szCs w:val="28"/>
          <w:lang w:val="en"/>
        </w:rPr>
      </w:pPr>
      <w:bookmarkStart w:id="7" w:name="upcomingevents"/>
      <w:bookmarkEnd w:id="7"/>
      <w:r w:rsidRPr="007B56BD">
        <w:rPr>
          <w:rFonts w:ascii="Verdana" w:eastAsia="Verdana" w:hAnsi="Verdana" w:cs="Verdana"/>
          <w:b/>
          <w:smallCaps/>
          <w:sz w:val="28"/>
          <w:szCs w:val="28"/>
          <w:lang w:val="en"/>
        </w:rPr>
        <w:t>Upcoming Events</w:t>
      </w:r>
    </w:p>
    <w:p w14:paraId="77C09AFD" w14:textId="5CA23D3A" w:rsidR="004C0814" w:rsidRDefault="004C0814" w:rsidP="004C0814">
      <w:pPr>
        <w:rPr>
          <w:rFonts w:ascii="Verdana" w:eastAsia="Verdana" w:hAnsi="Verdana" w:cs="Verdana"/>
          <w:b/>
          <w:bCs/>
          <w:smallCaps/>
          <w:sz w:val="22"/>
          <w:szCs w:val="22"/>
        </w:rPr>
      </w:pPr>
    </w:p>
    <w:p w14:paraId="5713C0A6" w14:textId="77777777" w:rsidR="00C308DF" w:rsidRDefault="00C308DF" w:rsidP="004C0814">
      <w:pPr>
        <w:rPr>
          <w:rFonts w:ascii="Verdana" w:eastAsia="Verdana" w:hAnsi="Verdana" w:cs="Verdana"/>
          <w:b/>
          <w:bCs/>
          <w:smallCaps/>
          <w:sz w:val="22"/>
          <w:szCs w:val="22"/>
        </w:rPr>
      </w:pPr>
    </w:p>
    <w:p w14:paraId="279B749B" w14:textId="77777777" w:rsidR="009B193C" w:rsidRPr="005C31DC" w:rsidRDefault="009B193C" w:rsidP="009B193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Disability Advisory Committee Meeting</w:t>
      </w:r>
    </w:p>
    <w:p w14:paraId="11D51E00" w14:textId="6653381B" w:rsidR="009B193C" w:rsidRPr="007B4ED0" w:rsidRDefault="009B193C" w:rsidP="009B193C">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The Disability Advisory Committee will be virtually hosting its fourth meeting on Wednesday, October 14, 2020</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at 1:30 pm (EST). At this meeting, the Disability Advisory Committee (DAC) will discuss recently submitted reports and recommendations from its subcommittees. The DAC may also entertain issues regarding communications transitions, telecommunications relay services, emergency access, and video programming accessibility. The meeting will be open to the public, will include American Sign Interpreters and Open Captioning. The public can make comments and inquiries, but they must submit their questions and comments to the email </w:t>
      </w:r>
      <w:hyperlink r:id="rId75">
        <w:r w:rsidRPr="00743CBE">
          <w:rPr>
            <w:rStyle w:val="Hyperlink"/>
            <w:rFonts w:ascii="Verdana" w:eastAsiaTheme="minorEastAsia" w:hAnsi="Verdana" w:cs="AppleSystemUIFont"/>
            <w:color w:val="002060"/>
            <w:sz w:val="20"/>
            <w:szCs w:val="20"/>
          </w:rPr>
          <w:t>livequestions@fcc.gov</w:t>
        </w:r>
      </w:hyperlink>
      <w:r w:rsidR="00743CBE">
        <w:rPr>
          <w:rFonts w:ascii="Verdana" w:eastAsiaTheme="minorEastAsia" w:hAnsi="Verdana" w:cs="AppleSystemUIFont"/>
          <w:sz w:val="20"/>
          <w:szCs w:val="20"/>
        </w:rPr>
        <w:t>.</w:t>
      </w:r>
    </w:p>
    <w:p w14:paraId="0DB5BCA0"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0D0D54DF" w14:textId="0F2BCD3B" w:rsidR="009B193C" w:rsidRPr="00743CBE" w:rsidRDefault="00743CBE" w:rsidP="009B193C">
      <w:pPr>
        <w:autoSpaceDE w:val="0"/>
        <w:autoSpaceDN w:val="0"/>
        <w:adjustRightInd w:val="0"/>
        <w:spacing w:line="360" w:lineRule="auto"/>
        <w:jc w:val="both"/>
        <w:rPr>
          <w:rStyle w:val="Hyperlink"/>
          <w:rFonts w:ascii="Verdana" w:eastAsiaTheme="minorHAnsi" w:hAnsi="Verdana" w:cs="AppleSystemUIFont"/>
          <w:color w:val="002060"/>
          <w:sz w:val="20"/>
          <w:szCs w:val="20"/>
        </w:rPr>
      </w:pPr>
      <w:r w:rsidRPr="00743CBE">
        <w:rPr>
          <w:rFonts w:ascii="Verdana" w:eastAsiaTheme="minorHAnsi" w:hAnsi="Verdana" w:cs="AppleSystemUIFont"/>
          <w:color w:val="002060"/>
          <w:sz w:val="20"/>
          <w:szCs w:val="20"/>
        </w:rPr>
        <w:fldChar w:fldCharType="begin"/>
      </w:r>
      <w:r w:rsidRPr="00743CBE">
        <w:rPr>
          <w:rFonts w:ascii="Verdana" w:eastAsiaTheme="minorHAnsi" w:hAnsi="Verdana" w:cs="AppleSystemUIFont"/>
          <w:color w:val="002060"/>
          <w:sz w:val="20"/>
          <w:szCs w:val="20"/>
        </w:rPr>
        <w:instrText xml:space="preserve"> HYPERLINK "https://www.fcc.gov/news-events/events/2020/10/disability-advisory-committee-meeting" </w:instrText>
      </w:r>
      <w:r w:rsidRPr="00743CBE">
        <w:rPr>
          <w:rFonts w:ascii="Verdana" w:eastAsiaTheme="minorHAnsi" w:hAnsi="Verdana" w:cs="AppleSystemUIFont"/>
          <w:color w:val="002060"/>
          <w:sz w:val="20"/>
          <w:szCs w:val="20"/>
        </w:rPr>
      </w:r>
      <w:r w:rsidRPr="00743CBE">
        <w:rPr>
          <w:rFonts w:ascii="Verdana" w:eastAsiaTheme="minorHAnsi" w:hAnsi="Verdana" w:cs="AppleSystemUIFont"/>
          <w:color w:val="002060"/>
          <w:sz w:val="20"/>
          <w:szCs w:val="20"/>
        </w:rPr>
        <w:fldChar w:fldCharType="separate"/>
      </w:r>
      <w:r w:rsidRPr="00743CBE">
        <w:rPr>
          <w:rStyle w:val="Hyperlink"/>
          <w:rFonts w:ascii="Verdana" w:eastAsiaTheme="minorHAnsi" w:hAnsi="Verdana" w:cs="AppleSystemUIFont"/>
          <w:color w:val="002060"/>
          <w:sz w:val="20"/>
          <w:szCs w:val="20"/>
        </w:rPr>
        <w:t>DAC Meeting Information</w:t>
      </w:r>
    </w:p>
    <w:p w14:paraId="504A952F" w14:textId="58CEB5CB" w:rsidR="00743CBE" w:rsidRPr="00743CBE" w:rsidRDefault="00743CBE" w:rsidP="009B193C">
      <w:pPr>
        <w:autoSpaceDE w:val="0"/>
        <w:autoSpaceDN w:val="0"/>
        <w:adjustRightInd w:val="0"/>
        <w:spacing w:line="360" w:lineRule="auto"/>
        <w:jc w:val="both"/>
        <w:rPr>
          <w:rStyle w:val="Hyperlink"/>
          <w:rFonts w:ascii="Verdana" w:eastAsiaTheme="minorHAnsi" w:hAnsi="Verdana" w:cs="AppleSystemUIFont"/>
          <w:color w:val="002060"/>
          <w:sz w:val="20"/>
          <w:szCs w:val="20"/>
        </w:rPr>
      </w:pPr>
      <w:r w:rsidRPr="00743CBE">
        <w:rPr>
          <w:rFonts w:ascii="Verdana" w:eastAsiaTheme="minorHAnsi" w:hAnsi="Verdana" w:cs="AppleSystemUIFont"/>
          <w:color w:val="002060"/>
          <w:sz w:val="20"/>
          <w:szCs w:val="20"/>
        </w:rPr>
        <w:fldChar w:fldCharType="end"/>
      </w:r>
      <w:r w:rsidRPr="00743CBE">
        <w:rPr>
          <w:rStyle w:val="Hyperlink"/>
          <w:rFonts w:ascii="Verdana" w:eastAsiaTheme="minorHAnsi" w:hAnsi="Verdana" w:cs="AppleSystemUIFont"/>
          <w:color w:val="002060"/>
          <w:sz w:val="20"/>
          <w:szCs w:val="20"/>
        </w:rPr>
        <w:t>https://www.fcc.gov/news-events/events/2020/10/disability-advisory-committee-meeting</w:t>
      </w:r>
    </w:p>
    <w:p w14:paraId="537DAD93" w14:textId="77777777" w:rsidR="009B193C" w:rsidRDefault="009B193C" w:rsidP="009B193C">
      <w:pPr>
        <w:autoSpaceDE w:val="0"/>
        <w:autoSpaceDN w:val="0"/>
        <w:adjustRightInd w:val="0"/>
        <w:spacing w:line="360" w:lineRule="auto"/>
        <w:jc w:val="both"/>
        <w:rPr>
          <w:rFonts w:ascii="Verdana" w:eastAsiaTheme="minorHAnsi" w:hAnsi="Verdana" w:cs="AppleSystemUIFont"/>
          <w:sz w:val="20"/>
          <w:szCs w:val="20"/>
        </w:rPr>
      </w:pPr>
    </w:p>
    <w:p w14:paraId="3306DD9D" w14:textId="22543C0E" w:rsidR="004C0814" w:rsidRPr="00B22200" w:rsidRDefault="004C0814" w:rsidP="004C0814">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Virtual Conference Covers a Myriad of Disability-Related Topics</w:t>
      </w:r>
    </w:p>
    <w:p w14:paraId="5D7AD0F4" w14:textId="62FB4C74" w:rsidR="004C0814" w:rsidRDefault="004C0814" w:rsidP="00053B04">
      <w:pPr>
        <w:spacing w:line="360" w:lineRule="auto"/>
        <w:jc w:val="both"/>
        <w:rPr>
          <w:rFonts w:ascii="Verdana" w:eastAsia="Verdana" w:hAnsi="Verdana" w:cs="Verdana"/>
          <w:sz w:val="20"/>
          <w:szCs w:val="20"/>
        </w:rPr>
      </w:pPr>
      <w:r>
        <w:rPr>
          <w:rFonts w:ascii="Verdana" w:eastAsia="Verdana" w:hAnsi="Verdana" w:cs="Verdana"/>
          <w:sz w:val="20"/>
          <w:szCs w:val="20"/>
        </w:rPr>
        <w:t>Th</w:t>
      </w:r>
      <w:r w:rsidRPr="00E956C5">
        <w:rPr>
          <w:rFonts w:ascii="Verdana" w:eastAsia="Verdana" w:hAnsi="Verdana" w:cs="Verdana"/>
          <w:sz w:val="20"/>
          <w:szCs w:val="20"/>
        </w:rPr>
        <w:t>e American Association for Access, Equity</w:t>
      </w:r>
      <w:r>
        <w:rPr>
          <w:rFonts w:ascii="Verdana" w:eastAsia="Verdana" w:hAnsi="Verdana" w:cs="Verdana"/>
          <w:sz w:val="20"/>
          <w:szCs w:val="20"/>
        </w:rPr>
        <w:t>,</w:t>
      </w:r>
      <w:r w:rsidRPr="00E956C5">
        <w:rPr>
          <w:rFonts w:ascii="Verdana" w:eastAsia="Verdana" w:hAnsi="Verdana" w:cs="Verdana"/>
          <w:sz w:val="20"/>
          <w:szCs w:val="20"/>
        </w:rPr>
        <w:t xml:space="preserve"> and Diversity (AAAED) </w:t>
      </w:r>
      <w:r w:rsidR="007947C5">
        <w:rPr>
          <w:rFonts w:ascii="Verdana" w:eastAsia="Verdana" w:hAnsi="Verdana" w:cs="Verdana"/>
          <w:sz w:val="20"/>
          <w:szCs w:val="20"/>
        </w:rPr>
        <w:t>hosts</w:t>
      </w:r>
      <w:r w:rsidRPr="00E956C5">
        <w:rPr>
          <w:rFonts w:ascii="Verdana" w:eastAsia="Verdana" w:hAnsi="Verdana" w:cs="Verdana"/>
          <w:sz w:val="20"/>
          <w:szCs w:val="20"/>
        </w:rPr>
        <w:t xml:space="preserve"> </w:t>
      </w:r>
      <w:r>
        <w:rPr>
          <w:rFonts w:ascii="Verdana" w:eastAsia="Verdana" w:hAnsi="Verdana" w:cs="Verdana"/>
          <w:sz w:val="20"/>
          <w:szCs w:val="20"/>
        </w:rPr>
        <w:t>its</w:t>
      </w:r>
      <w:r w:rsidRPr="00E956C5">
        <w:rPr>
          <w:rFonts w:ascii="Verdana" w:eastAsia="Verdana" w:hAnsi="Verdana" w:cs="Verdana"/>
          <w:sz w:val="20"/>
          <w:szCs w:val="20"/>
        </w:rPr>
        <w:t xml:space="preserve"> 46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national conference, but this year it will be completely virtual. The theme of this year’s annual conference is “Turning Obstacles into Opportunities.” The conference commenced on June 23</w:t>
      </w:r>
      <w:r w:rsidRPr="00E956C5">
        <w:rPr>
          <w:rFonts w:ascii="Verdana" w:eastAsia="Verdana" w:hAnsi="Verdana" w:cs="Verdana"/>
          <w:sz w:val="20"/>
          <w:szCs w:val="20"/>
          <w:vertAlign w:val="superscript"/>
        </w:rPr>
        <w:t>rd</w:t>
      </w:r>
      <w:r w:rsidRPr="00E956C5">
        <w:rPr>
          <w:rFonts w:ascii="Verdana" w:eastAsia="Verdana" w:hAnsi="Verdana" w:cs="Verdana"/>
          <w:sz w:val="20"/>
          <w:szCs w:val="20"/>
        </w:rPr>
        <w:t xml:space="preserve"> with a virtual summit</w:t>
      </w:r>
      <w:r>
        <w:rPr>
          <w:rFonts w:ascii="Verdana" w:eastAsia="Verdana" w:hAnsi="Verdana" w:cs="Verdana"/>
          <w:sz w:val="20"/>
          <w:szCs w:val="20"/>
        </w:rPr>
        <w:t>,</w:t>
      </w:r>
      <w:r w:rsidRPr="00E956C5">
        <w:rPr>
          <w:rFonts w:ascii="Verdana" w:eastAsia="Verdana" w:hAnsi="Verdana" w:cs="Verdana"/>
          <w:sz w:val="20"/>
          <w:szCs w:val="20"/>
        </w:rPr>
        <w:t xml:space="preserve"> and Mickey Silberman, Esq., of Silberman Law gave the keynote address. Thereafter, the conference hosted two subsequent plenary panels named “ADA Thirtieth Anniversary: Celebration and Challenges” and “The Internet and Beyond: Federal Intervention and the Future of Work.” On June 25</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they hosted the first of sixteen Virtual sessions that are bi-monthly until December 16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w:t>
      </w:r>
    </w:p>
    <w:p w14:paraId="4BAF195A" w14:textId="77777777" w:rsidR="004C0814" w:rsidRPr="00E956C5" w:rsidRDefault="004C0814" w:rsidP="004C0814">
      <w:pPr>
        <w:spacing w:line="360" w:lineRule="auto"/>
        <w:jc w:val="both"/>
        <w:rPr>
          <w:rFonts w:ascii="Verdana" w:eastAsia="Verdana" w:hAnsi="Verdana" w:cs="Verdana"/>
          <w:sz w:val="20"/>
          <w:szCs w:val="20"/>
        </w:rPr>
      </w:pPr>
      <w:r>
        <w:rPr>
          <w:rFonts w:ascii="Verdana" w:eastAsia="Verdana" w:hAnsi="Verdana" w:cs="Verdana"/>
          <w:sz w:val="20"/>
          <w:szCs w:val="20"/>
        </w:rPr>
        <w:t>Upcoming sessions include:</w:t>
      </w:r>
    </w:p>
    <w:p w14:paraId="3E28E324" w14:textId="67E9B723" w:rsidR="00053B04" w:rsidRPr="00053B04" w:rsidRDefault="00053B04" w:rsidP="00053B04">
      <w:pPr>
        <w:autoSpaceDE w:val="0"/>
        <w:autoSpaceDN w:val="0"/>
        <w:adjustRightInd w:val="0"/>
        <w:spacing w:before="240"/>
        <w:rPr>
          <w:rFonts w:ascii="Verdana" w:eastAsia="Verdana" w:hAnsi="Verdana" w:cs="Verdana"/>
          <w:sz w:val="20"/>
          <w:szCs w:val="20"/>
        </w:rPr>
      </w:pPr>
      <w:r w:rsidRPr="00053B04">
        <w:rPr>
          <w:rFonts w:ascii="Verdana" w:eastAsia="Verdana" w:hAnsi="Verdana" w:cs="Verdana"/>
          <w:b/>
          <w:bCs/>
          <w:sz w:val="20"/>
          <w:szCs w:val="20"/>
        </w:rPr>
        <w:lastRenderedPageBreak/>
        <w:t>November 3 Virtual Session #11</w:t>
      </w:r>
      <w:r w:rsidRPr="00053B04">
        <w:rPr>
          <w:rFonts w:ascii="Verdana" w:eastAsia="Verdana" w:hAnsi="Verdana" w:cs="Verdana"/>
          <w:sz w:val="20"/>
          <w:szCs w:val="20"/>
        </w:rPr>
        <w:br/>
        <w:t>“The Intersection between Title IX Compliance and Prevention Education”</w:t>
      </w:r>
      <w:r w:rsidRPr="00053B04">
        <w:rPr>
          <w:rFonts w:ascii="Verdana" w:eastAsia="Verdana" w:hAnsi="Verdana" w:cs="Verdana"/>
          <w:sz w:val="20"/>
          <w:szCs w:val="20"/>
        </w:rPr>
        <w:br/>
        <w:t>Vicky Kulicke, CAAP, University of Toledo</w:t>
      </w:r>
      <w:r w:rsidRPr="00053B04">
        <w:rPr>
          <w:rFonts w:ascii="Verdana" w:eastAsia="Verdana" w:hAnsi="Verdana" w:cs="Verdana"/>
          <w:sz w:val="20"/>
          <w:szCs w:val="20"/>
        </w:rPr>
        <w:br/>
        <w:t xml:space="preserve">Lindsay A. Tuttle, University of Toledo </w:t>
      </w:r>
    </w:p>
    <w:p w14:paraId="419EC31B" w14:textId="03C0B17D" w:rsidR="00053B04" w:rsidRPr="00053B04" w:rsidRDefault="00053B04" w:rsidP="00053B04">
      <w:pPr>
        <w:autoSpaceDE w:val="0"/>
        <w:autoSpaceDN w:val="0"/>
        <w:adjustRightInd w:val="0"/>
        <w:spacing w:before="240"/>
        <w:rPr>
          <w:rFonts w:ascii="Verdana" w:eastAsia="Verdana" w:hAnsi="Verdana" w:cs="Verdana"/>
          <w:sz w:val="20"/>
          <w:szCs w:val="20"/>
        </w:rPr>
      </w:pPr>
      <w:r w:rsidRPr="00053B04">
        <w:rPr>
          <w:rFonts w:ascii="Verdana" w:eastAsia="Verdana" w:hAnsi="Verdana" w:cs="Verdana"/>
          <w:b/>
          <w:bCs/>
          <w:sz w:val="20"/>
          <w:szCs w:val="20"/>
        </w:rPr>
        <w:t>November 4 Virtual Session #12</w:t>
      </w:r>
      <w:r w:rsidRPr="00053B04">
        <w:rPr>
          <w:rFonts w:ascii="Verdana" w:eastAsia="Verdana" w:hAnsi="Verdana" w:cs="Verdana"/>
          <w:sz w:val="20"/>
          <w:szCs w:val="20"/>
        </w:rPr>
        <w:br/>
        <w:t>“Workplace Accommodations: Etiquette &amp; Enlightened Sensitivity”</w:t>
      </w:r>
      <w:r w:rsidRPr="00053B04">
        <w:rPr>
          <w:rFonts w:ascii="Verdana" w:eastAsia="Verdana" w:hAnsi="Verdana" w:cs="Verdana"/>
          <w:sz w:val="20"/>
          <w:szCs w:val="20"/>
        </w:rPr>
        <w:br/>
        <w:t>Tracey Hamilton, Temple University</w:t>
      </w:r>
      <w:r w:rsidRPr="00053B04">
        <w:rPr>
          <w:rFonts w:ascii="Verdana" w:eastAsia="Verdana" w:hAnsi="Verdana" w:cs="Verdana"/>
          <w:sz w:val="20"/>
          <w:szCs w:val="20"/>
        </w:rPr>
        <w:br/>
        <w:t xml:space="preserve">Janet D. Fiore, CEO, </w:t>
      </w:r>
      <w:r w:rsidR="007947C5">
        <w:rPr>
          <w:rFonts w:ascii="Verdana" w:eastAsia="Verdana" w:hAnsi="Verdana" w:cs="Verdana"/>
          <w:sz w:val="20"/>
          <w:szCs w:val="20"/>
        </w:rPr>
        <w:t>T</w:t>
      </w:r>
      <w:r w:rsidRPr="00053B04">
        <w:rPr>
          <w:rFonts w:ascii="Verdana" w:eastAsia="Verdana" w:hAnsi="Verdana" w:cs="Verdana"/>
          <w:sz w:val="20"/>
          <w:szCs w:val="20"/>
        </w:rPr>
        <w:t xml:space="preserve">he Sierra Group </w:t>
      </w:r>
    </w:p>
    <w:p w14:paraId="02AFB349" w14:textId="74BFDB2B" w:rsidR="00053B04" w:rsidRPr="00053B04" w:rsidRDefault="00053B04" w:rsidP="00053B04">
      <w:pPr>
        <w:autoSpaceDE w:val="0"/>
        <w:autoSpaceDN w:val="0"/>
        <w:adjustRightInd w:val="0"/>
        <w:spacing w:before="240"/>
        <w:rPr>
          <w:rFonts w:ascii="Verdana" w:eastAsia="Verdana" w:hAnsi="Verdana" w:cs="Verdana"/>
          <w:sz w:val="20"/>
          <w:szCs w:val="20"/>
        </w:rPr>
      </w:pPr>
      <w:r w:rsidRPr="00053B04">
        <w:rPr>
          <w:rFonts w:ascii="Verdana" w:eastAsia="Verdana" w:hAnsi="Verdana" w:cs="Verdana"/>
          <w:b/>
          <w:bCs/>
          <w:sz w:val="20"/>
          <w:szCs w:val="20"/>
        </w:rPr>
        <w:t>November 18 Virtual Session #13</w:t>
      </w:r>
      <w:r w:rsidRPr="00053B04">
        <w:rPr>
          <w:rFonts w:ascii="Verdana" w:eastAsia="Verdana" w:hAnsi="Verdana" w:cs="Verdana"/>
          <w:sz w:val="20"/>
          <w:szCs w:val="20"/>
        </w:rPr>
        <w:br/>
        <w:t>“Behind the Scenes: Best Practices and Lessons Learned for Managing Your Organization During an Agency Review”</w:t>
      </w:r>
      <w:r w:rsidRPr="00053B04">
        <w:rPr>
          <w:rFonts w:ascii="Verdana" w:eastAsia="Verdana" w:hAnsi="Verdana" w:cs="Verdana"/>
          <w:sz w:val="20"/>
          <w:szCs w:val="20"/>
        </w:rPr>
        <w:br/>
        <w:t>Cheri Burgess, Princeton University</w:t>
      </w:r>
      <w:r w:rsidRPr="00053B04">
        <w:rPr>
          <w:rFonts w:ascii="Verdana" w:eastAsia="Verdana" w:hAnsi="Verdana" w:cs="Verdana"/>
          <w:sz w:val="20"/>
          <w:szCs w:val="20"/>
        </w:rPr>
        <w:br/>
        <w:t xml:space="preserve">Sam Starks, University of Pennsylvania </w:t>
      </w:r>
    </w:p>
    <w:p w14:paraId="297DAE25" w14:textId="3D34B1DB" w:rsidR="00053B04" w:rsidRPr="00053B04" w:rsidRDefault="00053B04" w:rsidP="00053B04">
      <w:pPr>
        <w:autoSpaceDE w:val="0"/>
        <w:autoSpaceDN w:val="0"/>
        <w:adjustRightInd w:val="0"/>
        <w:spacing w:before="240"/>
        <w:rPr>
          <w:rFonts w:ascii="Verdana" w:eastAsia="Verdana" w:hAnsi="Verdana" w:cs="Verdana"/>
          <w:sz w:val="20"/>
          <w:szCs w:val="20"/>
        </w:rPr>
      </w:pPr>
      <w:r w:rsidRPr="00053B04">
        <w:rPr>
          <w:rFonts w:ascii="Verdana" w:eastAsia="Verdana" w:hAnsi="Verdana" w:cs="Verdana"/>
          <w:b/>
          <w:bCs/>
          <w:sz w:val="20"/>
          <w:szCs w:val="20"/>
        </w:rPr>
        <w:t>December 2 Virtual Session #14</w:t>
      </w:r>
      <w:r w:rsidRPr="00053B04">
        <w:rPr>
          <w:rFonts w:ascii="Verdana" w:eastAsia="Verdana" w:hAnsi="Verdana" w:cs="Verdana"/>
          <w:sz w:val="20"/>
          <w:szCs w:val="20"/>
        </w:rPr>
        <w:br/>
        <w:t>“Impacting Perceptions: Evolving Views of Social Identities to Promote Inclusion”</w:t>
      </w:r>
      <w:r w:rsidRPr="00053B04">
        <w:rPr>
          <w:rFonts w:ascii="Verdana" w:eastAsia="Verdana" w:hAnsi="Verdana" w:cs="Verdana"/>
          <w:sz w:val="20"/>
          <w:szCs w:val="20"/>
        </w:rPr>
        <w:br/>
        <w:t xml:space="preserve">Hailima Yates, CEO/Founder, Luv Mrk </w:t>
      </w:r>
    </w:p>
    <w:p w14:paraId="558E84E1" w14:textId="20171D86" w:rsidR="00053B04" w:rsidRPr="00053B04" w:rsidRDefault="00053B04" w:rsidP="00053B04">
      <w:pPr>
        <w:autoSpaceDE w:val="0"/>
        <w:autoSpaceDN w:val="0"/>
        <w:adjustRightInd w:val="0"/>
        <w:spacing w:before="240"/>
        <w:rPr>
          <w:rFonts w:ascii="Verdana" w:eastAsia="Verdana" w:hAnsi="Verdana" w:cs="Verdana"/>
          <w:sz w:val="20"/>
          <w:szCs w:val="20"/>
        </w:rPr>
      </w:pPr>
      <w:r w:rsidRPr="00053B04">
        <w:rPr>
          <w:rFonts w:ascii="Verdana" w:eastAsia="Verdana" w:hAnsi="Verdana" w:cs="Verdana"/>
          <w:b/>
          <w:bCs/>
          <w:sz w:val="20"/>
          <w:szCs w:val="20"/>
        </w:rPr>
        <w:t>December 10 Virtual Session #15</w:t>
      </w:r>
      <w:r w:rsidRPr="00053B04">
        <w:rPr>
          <w:rFonts w:ascii="Verdana" w:eastAsia="Verdana" w:hAnsi="Verdana" w:cs="Verdana"/>
          <w:sz w:val="20"/>
          <w:szCs w:val="20"/>
        </w:rPr>
        <w:br/>
        <w:t>“What EEOC and OFCCP Trends Tell us About Compliance Readiness”</w:t>
      </w:r>
      <w:r w:rsidRPr="00053B04">
        <w:rPr>
          <w:rFonts w:ascii="Verdana" w:eastAsia="Verdana" w:hAnsi="Verdana" w:cs="Verdana"/>
          <w:sz w:val="20"/>
          <w:szCs w:val="20"/>
        </w:rPr>
        <w:br/>
        <w:t xml:space="preserve">Sandra Hueneman, Sr. CAAP, President, Manchester Consultants &amp; AAAED Treasurer </w:t>
      </w:r>
    </w:p>
    <w:p w14:paraId="6DCF5F71" w14:textId="4F39CD1F" w:rsidR="00053B04" w:rsidRDefault="00053B04" w:rsidP="00053B04">
      <w:pPr>
        <w:autoSpaceDE w:val="0"/>
        <w:autoSpaceDN w:val="0"/>
        <w:adjustRightInd w:val="0"/>
        <w:spacing w:before="240"/>
        <w:rPr>
          <w:rFonts w:ascii="Verdana" w:eastAsia="Verdana" w:hAnsi="Verdana" w:cs="Verdana"/>
          <w:sz w:val="20"/>
          <w:szCs w:val="20"/>
        </w:rPr>
      </w:pPr>
      <w:r w:rsidRPr="00053B04">
        <w:rPr>
          <w:rFonts w:ascii="Verdana" w:eastAsia="Verdana" w:hAnsi="Verdana" w:cs="Verdana"/>
          <w:b/>
          <w:bCs/>
          <w:sz w:val="20"/>
          <w:szCs w:val="20"/>
        </w:rPr>
        <w:t>December 16 Virtual Session #16</w:t>
      </w:r>
      <w:r w:rsidRPr="00053B04">
        <w:rPr>
          <w:rFonts w:ascii="Verdana" w:eastAsia="Verdana" w:hAnsi="Verdana" w:cs="Verdana"/>
          <w:sz w:val="20"/>
          <w:szCs w:val="20"/>
        </w:rPr>
        <w:br/>
        <w:t>“Strategic Planning for EO/AA Complaint Investigations”</w:t>
      </w:r>
      <w:r w:rsidRPr="00053B04">
        <w:rPr>
          <w:rFonts w:ascii="Verdana" w:eastAsia="Verdana" w:hAnsi="Verdana" w:cs="Verdana"/>
          <w:sz w:val="20"/>
          <w:szCs w:val="20"/>
        </w:rPr>
        <w:br/>
        <w:t xml:space="preserve">Joyce Pratt, T&amp;J Associates of New Jersey LLC </w:t>
      </w:r>
    </w:p>
    <w:p w14:paraId="33B8888A" w14:textId="77777777" w:rsidR="00053B04" w:rsidRPr="000C15FC" w:rsidRDefault="00053B04" w:rsidP="00053B04">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10B0E625" w14:textId="77777777" w:rsidR="004C0814" w:rsidRPr="003344B4" w:rsidRDefault="0054423D" w:rsidP="004C0814">
      <w:pPr>
        <w:spacing w:line="360" w:lineRule="auto"/>
        <w:jc w:val="both"/>
        <w:rPr>
          <w:rFonts w:ascii="Verdana" w:hAnsi="Verdana"/>
          <w:color w:val="002060"/>
          <w:sz w:val="20"/>
          <w:szCs w:val="20"/>
        </w:rPr>
      </w:pPr>
      <w:hyperlink r:id="rId76" w:history="1">
        <w:r w:rsidR="004C0814" w:rsidRPr="003344B4">
          <w:rPr>
            <w:rStyle w:val="Hyperlink"/>
            <w:rFonts w:ascii="Verdana" w:hAnsi="Verdana"/>
            <w:color w:val="002060"/>
            <w:sz w:val="20"/>
            <w:szCs w:val="20"/>
          </w:rPr>
          <w:t>Conference Agen</w:t>
        </w:r>
        <w:r w:rsidR="004C0814" w:rsidRPr="003344B4">
          <w:rPr>
            <w:rStyle w:val="Hyperlink"/>
            <w:rFonts w:ascii="Verdana" w:hAnsi="Verdana"/>
            <w:color w:val="002060"/>
            <w:sz w:val="20"/>
            <w:szCs w:val="20"/>
          </w:rPr>
          <w:t>d</w:t>
        </w:r>
        <w:r w:rsidR="004C0814" w:rsidRPr="003344B4">
          <w:rPr>
            <w:rStyle w:val="Hyperlink"/>
            <w:rFonts w:ascii="Verdana" w:hAnsi="Verdana"/>
            <w:color w:val="002060"/>
            <w:sz w:val="20"/>
            <w:szCs w:val="20"/>
          </w:rPr>
          <w:t>a</w:t>
        </w:r>
      </w:hyperlink>
    </w:p>
    <w:p w14:paraId="6D79DA54" w14:textId="77777777" w:rsidR="004C0814" w:rsidRPr="003344B4" w:rsidRDefault="0054423D" w:rsidP="004C0814">
      <w:pPr>
        <w:spacing w:line="360" w:lineRule="auto"/>
        <w:jc w:val="both"/>
        <w:rPr>
          <w:rStyle w:val="Hyperlink"/>
          <w:rFonts w:ascii="Verdana" w:eastAsia="Verdana" w:hAnsi="Verdana" w:cs="Verdana"/>
          <w:color w:val="002060"/>
          <w:sz w:val="20"/>
          <w:szCs w:val="20"/>
        </w:rPr>
      </w:pPr>
      <w:hyperlink r:id="rId77" w:history="1">
        <w:r w:rsidR="004C0814" w:rsidRPr="003344B4">
          <w:rPr>
            <w:rStyle w:val="Hyperlink"/>
            <w:rFonts w:ascii="Verdana" w:eastAsia="Verdana" w:hAnsi="Verdana" w:cs="Verdana"/>
            <w:color w:val="002060"/>
            <w:sz w:val="20"/>
            <w:szCs w:val="20"/>
          </w:rPr>
          <w:t>https://www.aaaed.org/aaaed/Conference_Agenda1.asp</w:t>
        </w:r>
      </w:hyperlink>
    </w:p>
    <w:p w14:paraId="76B9ADE4" w14:textId="77777777" w:rsidR="004C0814" w:rsidRPr="003344B4" w:rsidRDefault="0054423D" w:rsidP="004C0814">
      <w:pPr>
        <w:spacing w:line="360" w:lineRule="auto"/>
        <w:jc w:val="both"/>
        <w:rPr>
          <w:rFonts w:ascii="Verdana" w:eastAsia="Verdana" w:hAnsi="Verdana" w:cs="Verdana"/>
          <w:color w:val="002060"/>
          <w:sz w:val="20"/>
          <w:szCs w:val="20"/>
        </w:rPr>
      </w:pPr>
      <w:hyperlink r:id="rId78" w:history="1">
        <w:r w:rsidR="004C0814" w:rsidRPr="003344B4">
          <w:rPr>
            <w:rStyle w:val="Hyperlink"/>
            <w:rFonts w:ascii="Verdana" w:eastAsia="Verdana" w:hAnsi="Verdana" w:cs="Verdana"/>
            <w:color w:val="002060"/>
            <w:sz w:val="20"/>
            <w:szCs w:val="20"/>
          </w:rPr>
          <w:t>Conference Registration</w:t>
        </w:r>
      </w:hyperlink>
    </w:p>
    <w:p w14:paraId="4C50FAE4" w14:textId="77777777" w:rsidR="004C0814" w:rsidRPr="003344B4" w:rsidRDefault="0054423D" w:rsidP="004C0814">
      <w:pPr>
        <w:spacing w:line="360" w:lineRule="auto"/>
        <w:jc w:val="both"/>
        <w:rPr>
          <w:rFonts w:ascii="Verdana" w:eastAsia="Verdana" w:hAnsi="Verdana" w:cs="Verdana"/>
          <w:color w:val="002060"/>
          <w:sz w:val="20"/>
          <w:szCs w:val="20"/>
        </w:rPr>
      </w:pPr>
      <w:hyperlink r:id="rId79" w:history="1">
        <w:r w:rsidR="004C0814" w:rsidRPr="003344B4">
          <w:rPr>
            <w:rStyle w:val="Hyperlink"/>
            <w:rFonts w:ascii="Verdana" w:eastAsia="Verdana" w:hAnsi="Verdana" w:cs="Verdana"/>
            <w:color w:val="002060"/>
            <w:sz w:val="20"/>
            <w:szCs w:val="20"/>
          </w:rPr>
          <w:t>https://www.aaaed.org/aaaed/Registration.asp</w:t>
        </w:r>
      </w:hyperlink>
    </w:p>
    <w:p w14:paraId="54548FB6" w14:textId="77777777" w:rsidR="00B014AA" w:rsidRPr="008B4575" w:rsidRDefault="00B014AA" w:rsidP="004C0814">
      <w:pPr>
        <w:spacing w:line="360" w:lineRule="auto"/>
        <w:jc w:val="both"/>
        <w:rPr>
          <w:rFonts w:ascii="Verdana" w:eastAsia="Verdana" w:hAnsi="Verdana" w:cs="Verdana"/>
          <w:b/>
          <w:smallCaps/>
          <w:sz w:val="15"/>
          <w:szCs w:val="15"/>
        </w:rPr>
      </w:pPr>
    </w:p>
    <w:p w14:paraId="71DF450F" w14:textId="732C96F4" w:rsidR="388D493B" w:rsidRDefault="388D493B" w:rsidP="63E0CC59">
      <w:pPr>
        <w:spacing w:line="360" w:lineRule="auto"/>
        <w:jc w:val="both"/>
      </w:pPr>
      <w:r w:rsidRPr="63E0CC59">
        <w:rPr>
          <w:rFonts w:ascii="Verdana" w:eastAsia="Verdana" w:hAnsi="Verdana" w:cs="Verdana"/>
          <w:b/>
          <w:bCs/>
          <w:smallCaps/>
          <w:sz w:val="22"/>
          <w:szCs w:val="22"/>
        </w:rPr>
        <w:t>Accessing Higher Ground Conference Highlights Equity and Inclusion</w:t>
      </w:r>
    </w:p>
    <w:p w14:paraId="07DD94AC" w14:textId="1946467E" w:rsidR="50971CEE" w:rsidRDefault="50971CEE" w:rsidP="3DFEFE1B">
      <w:pPr>
        <w:spacing w:line="360" w:lineRule="auto"/>
        <w:jc w:val="both"/>
        <w:rPr>
          <w:rFonts w:ascii="Verdana" w:eastAsia="Verdana" w:hAnsi="Verdana" w:cs="Verdana"/>
          <w:sz w:val="20"/>
          <w:szCs w:val="20"/>
        </w:rPr>
      </w:pPr>
      <w:r w:rsidRPr="3DFEFE1B">
        <w:rPr>
          <w:rFonts w:ascii="Verdana" w:eastAsia="Verdana" w:hAnsi="Verdana" w:cs="Verdana"/>
          <w:sz w:val="20"/>
          <w:szCs w:val="20"/>
        </w:rPr>
        <w:t>If you missed Haben Girma, the keynote speaker at Georgia Tech’s Diversity Symposium, then there is still a chance to hear her speak</w:t>
      </w:r>
      <w:r w:rsidR="4C122572" w:rsidRPr="3DFEFE1B">
        <w:rPr>
          <w:rFonts w:ascii="Verdana" w:eastAsia="Verdana" w:hAnsi="Verdana" w:cs="Verdana"/>
          <w:sz w:val="20"/>
          <w:szCs w:val="20"/>
        </w:rPr>
        <w:t>! This year, the Accessing Higher Ground: Accessible Media, Web, and Technology Conference will also have Haben Girma as a keynote speaker. The conference is scheduled to take place virtually from November 9, 2020 – November 19, 2020. During the pre-</w:t>
      </w:r>
      <w:r w:rsidR="77E08083" w:rsidRPr="3DFEFE1B">
        <w:rPr>
          <w:rFonts w:ascii="Verdana" w:eastAsia="Verdana" w:hAnsi="Verdana" w:cs="Verdana"/>
          <w:sz w:val="20"/>
          <w:szCs w:val="20"/>
        </w:rPr>
        <w:t>conference, there will numerous panels covering a variety of topics from “Adobe InDesign Layouts to Produce to Accessible PDFs” to “Introduction to Mobile Assistive Technolog</w:t>
      </w:r>
      <w:r w:rsidR="7B65F044" w:rsidRPr="3DFEFE1B">
        <w:rPr>
          <w:rFonts w:ascii="Verdana" w:eastAsia="Verdana" w:hAnsi="Verdana" w:cs="Verdana"/>
          <w:sz w:val="20"/>
          <w:szCs w:val="20"/>
        </w:rPr>
        <w:t>y and Accessibility Testing.”</w:t>
      </w:r>
      <w:r w:rsidR="796B4FFD" w:rsidRPr="3DFEFE1B">
        <w:rPr>
          <w:rFonts w:ascii="Verdana" w:eastAsia="Verdana" w:hAnsi="Verdana" w:cs="Verdana"/>
          <w:sz w:val="20"/>
          <w:szCs w:val="20"/>
        </w:rPr>
        <w:t xml:space="preserve"> During the main conference, a series of events will cover a range of topics such as “Equity in the Classroom: Ensuring </w:t>
      </w:r>
      <w:r w:rsidR="007947C5">
        <w:rPr>
          <w:rFonts w:ascii="Verdana" w:eastAsia="Verdana" w:hAnsi="Verdana" w:cs="Verdana"/>
          <w:sz w:val="20"/>
          <w:szCs w:val="20"/>
        </w:rPr>
        <w:t>O</w:t>
      </w:r>
      <w:r w:rsidR="796B4FFD" w:rsidRPr="3DFEFE1B">
        <w:rPr>
          <w:rFonts w:ascii="Verdana" w:eastAsia="Verdana" w:hAnsi="Verdana" w:cs="Verdana"/>
          <w:sz w:val="20"/>
          <w:szCs w:val="20"/>
        </w:rPr>
        <w:t>pen Educational Resources [OER] are Accessible to Everyone” to “Pivot to Online Accessibility and Accommodations.”</w:t>
      </w:r>
      <w:r w:rsidR="477C5DA6" w:rsidRPr="3DFEFE1B">
        <w:rPr>
          <w:rFonts w:ascii="Verdana" w:eastAsia="Verdana" w:hAnsi="Verdana" w:cs="Verdana"/>
          <w:sz w:val="20"/>
          <w:szCs w:val="20"/>
        </w:rPr>
        <w:t xml:space="preserve"> For ATHEN &amp; AHEAD members, the conference fees </w:t>
      </w:r>
      <w:r w:rsidR="477C5DA6" w:rsidRPr="3DFEFE1B">
        <w:rPr>
          <w:rFonts w:ascii="Verdana" w:eastAsia="Verdana" w:hAnsi="Verdana" w:cs="Verdana"/>
          <w:sz w:val="20"/>
          <w:szCs w:val="20"/>
        </w:rPr>
        <w:lastRenderedPageBreak/>
        <w:t>are $288</w:t>
      </w:r>
      <w:r w:rsidR="007947C5">
        <w:rPr>
          <w:rFonts w:ascii="Verdana" w:eastAsia="Verdana" w:hAnsi="Verdana" w:cs="Verdana"/>
          <w:sz w:val="20"/>
          <w:szCs w:val="20"/>
        </w:rPr>
        <w:t>,</w:t>
      </w:r>
      <w:r w:rsidR="477C5DA6" w:rsidRPr="3DFEFE1B">
        <w:rPr>
          <w:rFonts w:ascii="Verdana" w:eastAsia="Verdana" w:hAnsi="Verdana" w:cs="Verdana"/>
          <w:sz w:val="20"/>
          <w:szCs w:val="20"/>
        </w:rPr>
        <w:t xml:space="preserve"> while for non-members, the conference is $360</w:t>
      </w:r>
      <w:r w:rsidR="16D7C7F7" w:rsidRPr="3DFEFE1B">
        <w:rPr>
          <w:rFonts w:ascii="Verdana" w:eastAsia="Verdana" w:hAnsi="Verdana" w:cs="Verdana"/>
          <w:sz w:val="20"/>
          <w:szCs w:val="20"/>
        </w:rPr>
        <w:t>. Registration is open now! [So</w:t>
      </w:r>
      <w:r w:rsidR="00507A71">
        <w:rPr>
          <w:rFonts w:ascii="Verdana" w:eastAsia="Verdana" w:hAnsi="Verdana" w:cs="Verdana"/>
          <w:sz w:val="20"/>
          <w:szCs w:val="20"/>
        </w:rPr>
        <w:t>urce: Accessing Higher Ground]</w:t>
      </w:r>
    </w:p>
    <w:p w14:paraId="26BD7E6B" w14:textId="77777777" w:rsidR="004C0814" w:rsidRPr="003344B4" w:rsidRDefault="004C0814" w:rsidP="004C0814">
      <w:pPr>
        <w:autoSpaceDE w:val="0"/>
        <w:autoSpaceDN w:val="0"/>
        <w:adjustRightInd w:val="0"/>
        <w:spacing w:before="240"/>
        <w:jc w:val="both"/>
        <w:rPr>
          <w:rFonts w:ascii="Verdana" w:eastAsia="Verdana" w:hAnsi="Verdana" w:cs="Verdana"/>
          <w:smallCaps/>
          <w:szCs w:val="22"/>
        </w:rPr>
      </w:pPr>
      <w:r w:rsidRPr="3DFEFE1B">
        <w:rPr>
          <w:rFonts w:ascii="Verdana" w:eastAsia="Verdana" w:hAnsi="Verdana" w:cs="Verdana"/>
          <w:smallCaps/>
        </w:rPr>
        <w:t>Additional Information:</w:t>
      </w:r>
    </w:p>
    <w:p w14:paraId="659A1928" w14:textId="6B6BE453" w:rsidR="00507A71" w:rsidRPr="00507A71" w:rsidRDefault="00507A71" w:rsidP="5F37877C">
      <w:pPr>
        <w:spacing w:line="360" w:lineRule="auto"/>
        <w:rPr>
          <w:rFonts w:ascii="Verdana" w:hAnsi="Verdana"/>
          <w:color w:val="002060"/>
          <w:sz w:val="20"/>
          <w:szCs w:val="20"/>
        </w:rPr>
      </w:pPr>
      <w:hyperlink r:id="rId80" w:history="1">
        <w:r w:rsidRPr="00507A71">
          <w:rPr>
            <w:rStyle w:val="Hyperlink"/>
            <w:rFonts w:ascii="Verdana" w:hAnsi="Verdana"/>
            <w:color w:val="002060"/>
            <w:sz w:val="20"/>
            <w:szCs w:val="20"/>
          </w:rPr>
          <w:t>Accessing Higher Ground</w:t>
        </w:r>
      </w:hyperlink>
    </w:p>
    <w:p w14:paraId="2CE8D7AC" w14:textId="20D9FBB5" w:rsidR="00486B25" w:rsidRPr="00507A71" w:rsidRDefault="0054423D" w:rsidP="5F37877C">
      <w:pPr>
        <w:spacing w:line="360" w:lineRule="auto"/>
        <w:rPr>
          <w:rStyle w:val="Hyperlink"/>
          <w:rFonts w:ascii="Verdana" w:hAnsi="Verdana" w:cs="Tahoma"/>
          <w:color w:val="002060"/>
          <w:sz w:val="20"/>
          <w:szCs w:val="20"/>
        </w:rPr>
      </w:pPr>
      <w:hyperlink r:id="rId81">
        <w:r w:rsidR="4738603F" w:rsidRPr="00507A71">
          <w:rPr>
            <w:rStyle w:val="Hyperlink"/>
            <w:rFonts w:ascii="Verdana" w:hAnsi="Verdana" w:cs="Tahoma"/>
            <w:color w:val="002060"/>
            <w:sz w:val="20"/>
            <w:szCs w:val="20"/>
          </w:rPr>
          <w:t>http://www.cvent.com/events/accessing-higher-ground-2020-virtual-conference/event-summary-4993aa597fc14cbe9ebe3f2ebf4d1e73.aspx</w:t>
        </w:r>
      </w:hyperlink>
    </w:p>
    <w:p w14:paraId="6EC89D5F" w14:textId="1CCDBD24" w:rsidR="009B193C" w:rsidRDefault="009B193C" w:rsidP="5F37877C">
      <w:pPr>
        <w:spacing w:line="360" w:lineRule="auto"/>
        <w:rPr>
          <w:rStyle w:val="Hyperlink"/>
          <w:rFonts w:ascii="Verdana" w:hAnsi="Verdana" w:cs="Tahoma"/>
          <w:sz w:val="20"/>
          <w:szCs w:val="20"/>
        </w:rPr>
      </w:pPr>
    </w:p>
    <w:p w14:paraId="4D042201" w14:textId="77777777" w:rsidR="009B193C" w:rsidRPr="00F87A8C" w:rsidRDefault="009B193C" w:rsidP="009B193C">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Global Conference for Vision Accessibility </w:t>
      </w:r>
    </w:p>
    <w:p w14:paraId="329959E7" w14:textId="5578A6D8" w:rsidR="009B193C" w:rsidRPr="00F87A8C" w:rsidRDefault="009B193C" w:rsidP="009B193C">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The annual Sight Tech Global event will occur virtually this year from December 2-3. This year’s conference</w:t>
      </w:r>
      <w:r w:rsidR="007947C5">
        <w:rPr>
          <w:rFonts w:ascii="Verdana" w:eastAsiaTheme="minorEastAsia" w:hAnsi="Verdana" w:cs="AppleSystemUIFont"/>
          <w:sz w:val="20"/>
          <w:szCs w:val="20"/>
        </w:rPr>
        <w:t>'s</w:t>
      </w:r>
      <w:r w:rsidRPr="3DFEFE1B">
        <w:rPr>
          <w:rFonts w:ascii="Verdana" w:eastAsiaTheme="minorEastAsia" w:hAnsi="Verdana" w:cs="AppleSystemUIFont"/>
          <w:sz w:val="20"/>
          <w:szCs w:val="20"/>
        </w:rPr>
        <w:t xml:space="preserve"> primary focus is the future impact of artificial intelligence (AI) technologies on the development of assistive technology and accessibility. Specifically, the conference will highlight the next generation of screen readers and the accessibility implications for people with blindness and </w:t>
      </w:r>
      <w:r w:rsidR="00FF3D91">
        <w:rPr>
          <w:rFonts w:ascii="Verdana" w:eastAsiaTheme="minorEastAsia" w:hAnsi="Verdana" w:cs="AppleSystemUIFont"/>
          <w:sz w:val="20"/>
          <w:szCs w:val="20"/>
        </w:rPr>
        <w:t>other vision-related disabilities</w:t>
      </w:r>
      <w:r w:rsidRPr="3DFEFE1B">
        <w:rPr>
          <w:rFonts w:ascii="Verdana" w:eastAsiaTheme="minorEastAsia" w:hAnsi="Verdana" w:cs="AppleSystemUIFont"/>
          <w:sz w:val="20"/>
          <w:szCs w:val="20"/>
        </w:rPr>
        <w:t xml:space="preserve">. Glen Gordon will be a speaker at this year’s conference. Glen Gordon is the architect of Job Access </w:t>
      </w:r>
      <w:r w:rsidR="005702AC" w:rsidRPr="3DFEFE1B">
        <w:rPr>
          <w:rFonts w:ascii="Verdana" w:eastAsiaTheme="minorEastAsia" w:hAnsi="Verdana" w:cs="AppleSystemUIFont"/>
          <w:sz w:val="20"/>
          <w:szCs w:val="20"/>
        </w:rPr>
        <w:t>with</w:t>
      </w:r>
      <w:r w:rsidRPr="3DFEFE1B">
        <w:rPr>
          <w:rFonts w:ascii="Verdana" w:eastAsiaTheme="minorEastAsia" w:hAnsi="Verdana" w:cs="AppleSystemUIFont"/>
          <w:sz w:val="20"/>
          <w:szCs w:val="20"/>
        </w:rPr>
        <w:t xml:space="preserve"> Speech (JAWs)</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an assistive technology that provides </w:t>
      </w:r>
      <w:r w:rsidR="00FF3D91">
        <w:rPr>
          <w:rFonts w:ascii="Verdana" w:eastAsiaTheme="minorEastAsia" w:hAnsi="Verdana" w:cs="AppleSystemUIFont"/>
          <w:sz w:val="20"/>
          <w:szCs w:val="20"/>
        </w:rPr>
        <w:t>navigation of</w:t>
      </w:r>
      <w:r w:rsidRPr="3DFEFE1B">
        <w:rPr>
          <w:rFonts w:ascii="Verdana" w:eastAsiaTheme="minorEastAsia" w:hAnsi="Verdana" w:cs="AppleSystemUIFont"/>
          <w:sz w:val="20"/>
          <w:szCs w:val="20"/>
        </w:rPr>
        <w:t xml:space="preserve"> Windows PCs with output in speech and Braille. In a press rel</w:t>
      </w:r>
      <w:r w:rsidR="00FF3D91">
        <w:rPr>
          <w:rFonts w:ascii="Verdana" w:eastAsiaTheme="minorEastAsia" w:hAnsi="Verdana" w:cs="AppleSystemUIFont"/>
          <w:sz w:val="20"/>
          <w:szCs w:val="20"/>
        </w:rPr>
        <w:t>ease statement, Gordon discussed</w:t>
      </w:r>
      <w:r w:rsidRPr="3DFEFE1B">
        <w:rPr>
          <w:rFonts w:ascii="Verdana" w:eastAsiaTheme="minorEastAsia" w:hAnsi="Verdana" w:cs="AppleSystemUIFont"/>
          <w:sz w:val="20"/>
          <w:szCs w:val="20"/>
        </w:rPr>
        <w:t xml:space="preserve"> the latest release of JAWS and its newest voice commands, streamlined access to image descriptions, an</w:t>
      </w:r>
      <w:r w:rsidR="00FF3D91">
        <w:rPr>
          <w:rFonts w:ascii="Verdana" w:eastAsiaTheme="minorEastAsia" w:hAnsi="Verdana" w:cs="AppleSystemUIFont"/>
          <w:sz w:val="20"/>
          <w:szCs w:val="20"/>
        </w:rPr>
        <w:t xml:space="preserve">d the ability of JAWS, </w:t>
      </w:r>
      <w:r w:rsidR="005702AC">
        <w:rPr>
          <w:rFonts w:ascii="Verdana" w:eastAsiaTheme="minorEastAsia" w:hAnsi="Verdana" w:cs="AppleSystemUIFont"/>
          <w:sz w:val="20"/>
          <w:szCs w:val="20"/>
        </w:rPr>
        <w:t>Zoom Text</w:t>
      </w:r>
      <w:r w:rsidR="007947C5">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and Fusion to use natural language processing for verbal commands. The Sight Tech Global conference is free to atten</w:t>
      </w:r>
      <w:r w:rsidR="00FF3D91">
        <w:rPr>
          <w:rFonts w:ascii="Verdana" w:eastAsiaTheme="minorEastAsia" w:hAnsi="Verdana" w:cs="AppleSystemUIFont"/>
          <w:sz w:val="20"/>
          <w:szCs w:val="20"/>
        </w:rPr>
        <w:t xml:space="preserve">d, and registration is open now. </w:t>
      </w:r>
      <w:r w:rsidRPr="3DFEFE1B">
        <w:rPr>
          <w:rFonts w:ascii="Verdana" w:eastAsiaTheme="minorEastAsia" w:hAnsi="Verdana" w:cs="AppleSystemUIFont"/>
          <w:sz w:val="20"/>
          <w:szCs w:val="20"/>
        </w:rPr>
        <w:t>[Source: Ned Desmond via Tech Crunch]</w:t>
      </w:r>
    </w:p>
    <w:p w14:paraId="04E9C3A2" w14:textId="77777777" w:rsidR="000C15FC" w:rsidRPr="000C15FC" w:rsidRDefault="000C15FC" w:rsidP="000C15FC">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38123A44" w14:textId="6371EC8B" w:rsidR="00FF3D91" w:rsidRPr="00FF3D91" w:rsidRDefault="00FF3D91" w:rsidP="00FF3D91">
      <w:pPr>
        <w:autoSpaceDE w:val="0"/>
        <w:autoSpaceDN w:val="0"/>
        <w:adjustRightInd w:val="0"/>
        <w:spacing w:line="360" w:lineRule="auto"/>
        <w:jc w:val="both"/>
        <w:rPr>
          <w:rFonts w:ascii="Verdana" w:hAnsi="Verdana"/>
          <w:bCs/>
          <w:color w:val="002060"/>
          <w:sz w:val="20"/>
          <w:szCs w:val="20"/>
        </w:rPr>
      </w:pPr>
      <w:hyperlink r:id="rId82" w:history="1">
        <w:r w:rsidRPr="00FF3D91">
          <w:rPr>
            <w:rStyle w:val="Hyperlink"/>
            <w:rFonts w:ascii="Verdana" w:hAnsi="Verdana"/>
            <w:bCs/>
            <w:color w:val="002060"/>
            <w:sz w:val="20"/>
            <w:szCs w:val="20"/>
          </w:rPr>
          <w:t>JAWS architect Glen Gordon is joining Sight Tech Global, a virtual event Dec. 2-3</w:t>
        </w:r>
      </w:hyperlink>
    </w:p>
    <w:p w14:paraId="5F871C23" w14:textId="3D494EE6" w:rsidR="009B193C" w:rsidRPr="00FF3D91" w:rsidRDefault="009B193C" w:rsidP="009B193C">
      <w:pPr>
        <w:autoSpaceDE w:val="0"/>
        <w:autoSpaceDN w:val="0"/>
        <w:adjustRightInd w:val="0"/>
        <w:spacing w:line="360" w:lineRule="auto"/>
        <w:jc w:val="both"/>
        <w:rPr>
          <w:rFonts w:ascii="Verdana" w:hAnsi="Verdana"/>
          <w:color w:val="002060"/>
          <w:sz w:val="20"/>
          <w:szCs w:val="20"/>
        </w:rPr>
      </w:pPr>
      <w:hyperlink r:id="rId83" w:history="1">
        <w:r w:rsidRPr="00FF3D91">
          <w:rPr>
            <w:rStyle w:val="Hyperlink"/>
            <w:rFonts w:ascii="Verdana" w:hAnsi="Verdana"/>
            <w:color w:val="002060"/>
            <w:sz w:val="20"/>
            <w:szCs w:val="20"/>
          </w:rPr>
          <w:t>https://techcrunch.com/2</w:t>
        </w:r>
        <w:r w:rsidRPr="00FF3D91">
          <w:rPr>
            <w:rStyle w:val="Hyperlink"/>
            <w:rFonts w:ascii="Verdana" w:hAnsi="Verdana"/>
            <w:color w:val="002060"/>
            <w:sz w:val="20"/>
            <w:szCs w:val="20"/>
          </w:rPr>
          <w:t>0</w:t>
        </w:r>
        <w:r w:rsidRPr="00FF3D91">
          <w:rPr>
            <w:rStyle w:val="Hyperlink"/>
            <w:rFonts w:ascii="Verdana" w:hAnsi="Verdana"/>
            <w:color w:val="002060"/>
            <w:sz w:val="20"/>
            <w:szCs w:val="20"/>
          </w:rPr>
          <w:t>20/09/16/jaws-architect-glen-gordon-is-joining-sight-tech-global-a-virtual-event-dec-2-3/</w:t>
        </w:r>
      </w:hyperlink>
      <w:r w:rsidRPr="00FF3D91">
        <w:rPr>
          <w:rFonts w:ascii="Verdana" w:hAnsi="Verdana"/>
          <w:color w:val="002060"/>
          <w:sz w:val="20"/>
          <w:szCs w:val="20"/>
        </w:rPr>
        <w:tab/>
      </w:r>
    </w:p>
    <w:p w14:paraId="6A3F38B0" w14:textId="4FE15E8A" w:rsidR="3DFEFE1B" w:rsidRDefault="3DFEFE1B" w:rsidP="3DFEFE1B">
      <w:pPr>
        <w:spacing w:line="360" w:lineRule="auto"/>
        <w:rPr>
          <w:rStyle w:val="footer1"/>
          <w:rFonts w:ascii="Verdana" w:hAnsi="Verdana" w:cs="Tahoma"/>
          <w:sz w:val="20"/>
          <w:szCs w:val="20"/>
        </w:rPr>
      </w:pPr>
    </w:p>
    <w:p w14:paraId="057BA803" w14:textId="23EEA154"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C43AE0">
        <w:rPr>
          <w:rFonts w:ascii="Verdana" w:hAnsi="Verdana" w:cs="Tahoma"/>
          <w:b/>
          <w:bCs/>
          <w:smallCaps/>
          <w:sz w:val="20"/>
          <w:szCs w:val="20"/>
        </w:rPr>
        <w:t>September</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7897BDA9">
            <wp:extent cx="1562100" cy="257175"/>
            <wp:effectExtent l="0" t="0" r="0" b="9525"/>
            <wp:docPr id="1169436405" name="Picture 3" descr="Clickable Button that reads:&#10;Subscribe to RERC Newsletter">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5">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42BF50B5"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on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86">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t>
      </w:r>
      <w:r w:rsidRPr="3DFEFE1B">
        <w:rPr>
          <w:rFonts w:ascii="Verdana" w:eastAsiaTheme="minorEastAsia" w:hAnsi="Verdana"/>
          <w:color w:val="000000" w:themeColor="text1"/>
          <w:sz w:val="20"/>
          <w:szCs w:val="20"/>
        </w:rPr>
        <w:lastRenderedPageBreak/>
        <w:t xml:space="preserve">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edition’s editors Salimah LaForce</w:t>
      </w:r>
      <w:r w:rsidRPr="3DFEFE1B">
        <w:rPr>
          <w:rFonts w:ascii="Verdana" w:eastAsiaTheme="minorEastAsia" w:hAnsi="Verdana"/>
          <w:sz w:val="20"/>
          <w:szCs w:val="20"/>
        </w:rPr>
        <w:t xml:space="preserve"> [</w:t>
      </w:r>
      <w:hyperlink r:id="rId87">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Pr="3DFEFE1B">
        <w:rPr>
          <w:rStyle w:val="Hyperlink"/>
          <w:rFonts w:ascii="Verdana" w:eastAsiaTheme="minorEastAsia" w:hAnsi="Verdana"/>
          <w:color w:val="auto"/>
          <w:sz w:val="20"/>
          <w:szCs w:val="20"/>
          <w:u w:val="none"/>
        </w:rPr>
        <w:t xml:space="preserve"> </w:t>
      </w:r>
      <w:r w:rsidRPr="3DFEFE1B">
        <w:rPr>
          <w:rStyle w:val="Hyperlink"/>
          <w:rFonts w:ascii="Verdana" w:eastAsiaTheme="minorEastAsia" w:hAnsi="Verdana"/>
          <w:color w:val="000000" w:themeColor="text1"/>
          <w:sz w:val="20"/>
          <w:szCs w:val="20"/>
          <w:u w:val="none"/>
        </w:rPr>
        <w:t xml:space="preserve">or </w:t>
      </w:r>
      <w:r w:rsidRPr="3DFEFE1B">
        <w:rPr>
          <w:rFonts w:ascii="Verdana" w:eastAsiaTheme="minorEastAsia" w:hAnsi="Verdana"/>
          <w:color w:val="000000" w:themeColor="text1"/>
          <w:sz w:val="20"/>
          <w:szCs w:val="20"/>
        </w:rPr>
        <w:t>Dara Bright</w:t>
      </w:r>
      <w:r w:rsidRPr="3DFEFE1B">
        <w:rPr>
          <w:rFonts w:ascii="Verdana" w:eastAsiaTheme="minorEastAsia" w:hAnsi="Verdana"/>
          <w:sz w:val="20"/>
          <w:szCs w:val="20"/>
        </w:rPr>
        <w:t xml:space="preserve"> [</w:t>
      </w:r>
      <w:hyperlink r:id="rId88">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 xml:space="preserve">]. If you wish to update your email address, send an email to </w:t>
      </w:r>
      <w:hyperlink r:id="rId89">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31308ECD" w14:textId="77777777" w:rsidR="00081962" w:rsidRPr="00963BB5" w:rsidRDefault="0054423D" w:rsidP="00081962">
      <w:pPr>
        <w:spacing w:before="120" w:line="360" w:lineRule="auto"/>
        <w:jc w:val="center"/>
        <w:rPr>
          <w:rFonts w:ascii="Verdana" w:hAnsi="Verdana"/>
          <w:sz w:val="20"/>
          <w:szCs w:val="20"/>
        </w:rPr>
      </w:pPr>
      <w:hyperlink r:id="rId90"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5E1B36FE"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w:t>
      </w:r>
      <w:r w:rsidR="007947C5">
        <w:rPr>
          <w:rFonts w:ascii="Verdana" w:hAnsi="Verdana" w:cs="Tahoma"/>
          <w:noProof/>
          <w:color w:val="333399"/>
          <w:sz w:val="20"/>
          <w:szCs w:val="20"/>
        </w:rPr>
        <w:t>is newsletter's contents</w:t>
      </w:r>
      <w:r w:rsidRPr="00963BB5">
        <w:rPr>
          <w:rFonts w:ascii="Verdana" w:hAnsi="Verdana" w:cs="Tahoma"/>
          <w:noProof/>
          <w:color w:val="333399"/>
          <w:sz w:val="20"/>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7947C5">
        <w:rPr>
          <w:rFonts w:ascii="Verdana" w:hAnsi="Verdana" w:cs="Tahoma"/>
          <w:noProof/>
          <w:color w:val="333399"/>
          <w:sz w:val="20"/>
          <w:szCs w:val="20"/>
        </w:rPr>
        <w:t>is newsletter contents</w:t>
      </w:r>
      <w:r w:rsidRPr="00963BB5">
        <w:rPr>
          <w:rFonts w:ascii="Verdana" w:hAnsi="Verdana" w:cs="Tahoma"/>
          <w:noProof/>
          <w:color w:val="333399"/>
          <w:sz w:val="20"/>
          <w:szCs w:val="20"/>
        </w:rPr>
        <w:t xml:space="preserve"> do not necessarily represent the policy of NIDILRR, ACL, HHS, and you should not assume endorsement by the Federal Government.</w:t>
      </w:r>
    </w:p>
    <w:sectPr w:rsidR="00161198" w:rsidRPr="00081962" w:rsidSect="00E04FC6">
      <w:type w:val="continuous"/>
      <w:pgSz w:w="12240" w:h="15840"/>
      <w:pgMar w:top="1440" w:right="1080" w:bottom="1440" w:left="1080" w:header="720" w:footer="720"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47C5C" w16cex:dateUtc="2020-09-27T22:43:00Z"/>
</w16cex:commentsExtensible>
</file>

<file path=word/commentsIds.xml><?xml version="1.0" encoding="utf-8"?>
<w16cid:commentsIds xmlns:mc="http://schemas.openxmlformats.org/markup-compatibility/2006" xmlns:w16cid="http://schemas.microsoft.com/office/word/2016/wordml/cid" mc:Ignorable="w16cid">
  <w16cid:commentId w16cid:paraId="093BE7C2" w16cid:durableId="26147C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A649" w14:textId="77777777" w:rsidR="003C5EED" w:rsidRDefault="003C5EED" w:rsidP="00C746B6">
      <w:r>
        <w:separator/>
      </w:r>
    </w:p>
  </w:endnote>
  <w:endnote w:type="continuationSeparator" w:id="0">
    <w:p w14:paraId="5314AB34" w14:textId="77777777" w:rsidR="003C5EED" w:rsidRDefault="003C5EED" w:rsidP="00C746B6">
      <w:r>
        <w:continuationSeparator/>
      </w:r>
    </w:p>
  </w:endnote>
  <w:endnote w:type="continuationNotice" w:id="1">
    <w:p w14:paraId="16FAB1C5" w14:textId="77777777" w:rsidR="003C5EED" w:rsidRDefault="003C5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Content>
      <w:sdt>
        <w:sdtPr>
          <w:rPr>
            <w:rFonts w:ascii="Verdana" w:hAnsi="Verdana"/>
            <w:sz w:val="20"/>
            <w:szCs w:val="20"/>
          </w:rPr>
          <w:id w:val="-1769616900"/>
          <w:docPartObj>
            <w:docPartGallery w:val="Page Numbers (Top of Page)"/>
            <w:docPartUnique/>
          </w:docPartObj>
        </w:sdtPr>
        <w:sdtContent>
          <w:p w14:paraId="4592C73A" w14:textId="0D493915" w:rsidR="0054423D" w:rsidRPr="00B05A58" w:rsidRDefault="0054423D">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F24D05">
              <w:rPr>
                <w:rFonts w:ascii="Verdana" w:hAnsi="Verdana"/>
                <w:b/>
                <w:bCs/>
                <w:noProof/>
                <w:sz w:val="20"/>
                <w:szCs w:val="20"/>
              </w:rPr>
              <w:t>9</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F24D05">
              <w:rPr>
                <w:rFonts w:ascii="Verdana" w:hAnsi="Verdana"/>
                <w:b/>
                <w:bCs/>
                <w:noProof/>
                <w:sz w:val="20"/>
                <w:szCs w:val="20"/>
              </w:rPr>
              <w:t>18</w:t>
            </w:r>
            <w:r w:rsidRPr="00B05A58">
              <w:rPr>
                <w:rFonts w:ascii="Verdana" w:hAnsi="Verdana"/>
                <w:b/>
                <w:bCs/>
                <w:sz w:val="20"/>
                <w:szCs w:val="20"/>
              </w:rPr>
              <w:fldChar w:fldCharType="end"/>
            </w:r>
          </w:p>
        </w:sdtContent>
      </w:sdt>
    </w:sdtContent>
  </w:sdt>
  <w:p w14:paraId="4A91D6C3" w14:textId="77777777" w:rsidR="0054423D" w:rsidRDefault="005442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25B5" w14:textId="77777777" w:rsidR="003C5EED" w:rsidRDefault="003C5EED" w:rsidP="00C746B6">
      <w:r>
        <w:separator/>
      </w:r>
    </w:p>
  </w:footnote>
  <w:footnote w:type="continuationSeparator" w:id="0">
    <w:p w14:paraId="444A2360" w14:textId="77777777" w:rsidR="003C5EED" w:rsidRDefault="003C5EED" w:rsidP="00C746B6">
      <w:r>
        <w:continuationSeparator/>
      </w:r>
    </w:p>
  </w:footnote>
  <w:footnote w:type="continuationNotice" w:id="1">
    <w:p w14:paraId="743E3974" w14:textId="77777777" w:rsidR="003C5EED" w:rsidRDefault="003C5EED"/>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4497C"/>
    <w:multiLevelType w:val="hybridMultilevel"/>
    <w:tmpl w:val="B3E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1878"/>
    <w:multiLevelType w:val="hybridMultilevel"/>
    <w:tmpl w:val="E9F2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3BB61C2"/>
    <w:multiLevelType w:val="hybridMultilevel"/>
    <w:tmpl w:val="58144DD6"/>
    <w:lvl w:ilvl="0" w:tplc="1354EDC0">
      <w:start w:val="1"/>
      <w:numFmt w:val="bullet"/>
      <w:lvlText w:val=""/>
      <w:lvlJc w:val="left"/>
      <w:pPr>
        <w:tabs>
          <w:tab w:val="num" w:pos="720"/>
        </w:tabs>
        <w:ind w:left="720" w:hanging="360"/>
      </w:pPr>
      <w:rPr>
        <w:rFonts w:ascii="Symbol" w:hAnsi="Symbol" w:hint="default"/>
        <w:sz w:val="20"/>
      </w:rPr>
    </w:lvl>
    <w:lvl w:ilvl="1" w:tplc="7E9A77D2" w:tentative="1">
      <w:start w:val="1"/>
      <w:numFmt w:val="bullet"/>
      <w:lvlText w:val="o"/>
      <w:lvlJc w:val="left"/>
      <w:pPr>
        <w:tabs>
          <w:tab w:val="num" w:pos="1440"/>
        </w:tabs>
        <w:ind w:left="1440" w:hanging="360"/>
      </w:pPr>
      <w:rPr>
        <w:rFonts w:ascii="Courier New" w:hAnsi="Courier New" w:hint="default"/>
        <w:sz w:val="20"/>
      </w:rPr>
    </w:lvl>
    <w:lvl w:ilvl="2" w:tplc="3C4ECD6C" w:tentative="1">
      <w:start w:val="1"/>
      <w:numFmt w:val="bullet"/>
      <w:lvlText w:val=""/>
      <w:lvlJc w:val="left"/>
      <w:pPr>
        <w:tabs>
          <w:tab w:val="num" w:pos="2160"/>
        </w:tabs>
        <w:ind w:left="2160" w:hanging="360"/>
      </w:pPr>
      <w:rPr>
        <w:rFonts w:ascii="Wingdings" w:hAnsi="Wingdings" w:hint="default"/>
        <w:sz w:val="20"/>
      </w:rPr>
    </w:lvl>
    <w:lvl w:ilvl="3" w:tplc="5C56CD7E" w:tentative="1">
      <w:start w:val="1"/>
      <w:numFmt w:val="bullet"/>
      <w:lvlText w:val=""/>
      <w:lvlJc w:val="left"/>
      <w:pPr>
        <w:tabs>
          <w:tab w:val="num" w:pos="2880"/>
        </w:tabs>
        <w:ind w:left="2880" w:hanging="360"/>
      </w:pPr>
      <w:rPr>
        <w:rFonts w:ascii="Wingdings" w:hAnsi="Wingdings" w:hint="default"/>
        <w:sz w:val="20"/>
      </w:rPr>
    </w:lvl>
    <w:lvl w:ilvl="4" w:tplc="04E41CC0" w:tentative="1">
      <w:start w:val="1"/>
      <w:numFmt w:val="bullet"/>
      <w:lvlText w:val=""/>
      <w:lvlJc w:val="left"/>
      <w:pPr>
        <w:tabs>
          <w:tab w:val="num" w:pos="3600"/>
        </w:tabs>
        <w:ind w:left="3600" w:hanging="360"/>
      </w:pPr>
      <w:rPr>
        <w:rFonts w:ascii="Wingdings" w:hAnsi="Wingdings" w:hint="default"/>
        <w:sz w:val="20"/>
      </w:rPr>
    </w:lvl>
    <w:lvl w:ilvl="5" w:tplc="7B9A3E64" w:tentative="1">
      <w:start w:val="1"/>
      <w:numFmt w:val="bullet"/>
      <w:lvlText w:val=""/>
      <w:lvlJc w:val="left"/>
      <w:pPr>
        <w:tabs>
          <w:tab w:val="num" w:pos="4320"/>
        </w:tabs>
        <w:ind w:left="4320" w:hanging="360"/>
      </w:pPr>
      <w:rPr>
        <w:rFonts w:ascii="Wingdings" w:hAnsi="Wingdings" w:hint="default"/>
        <w:sz w:val="20"/>
      </w:rPr>
    </w:lvl>
    <w:lvl w:ilvl="6" w:tplc="D31EDEA4" w:tentative="1">
      <w:start w:val="1"/>
      <w:numFmt w:val="bullet"/>
      <w:lvlText w:val=""/>
      <w:lvlJc w:val="left"/>
      <w:pPr>
        <w:tabs>
          <w:tab w:val="num" w:pos="5040"/>
        </w:tabs>
        <w:ind w:left="5040" w:hanging="360"/>
      </w:pPr>
      <w:rPr>
        <w:rFonts w:ascii="Wingdings" w:hAnsi="Wingdings" w:hint="default"/>
        <w:sz w:val="20"/>
      </w:rPr>
    </w:lvl>
    <w:lvl w:ilvl="7" w:tplc="DCEAA156" w:tentative="1">
      <w:start w:val="1"/>
      <w:numFmt w:val="bullet"/>
      <w:lvlText w:val=""/>
      <w:lvlJc w:val="left"/>
      <w:pPr>
        <w:tabs>
          <w:tab w:val="num" w:pos="5760"/>
        </w:tabs>
        <w:ind w:left="5760" w:hanging="360"/>
      </w:pPr>
      <w:rPr>
        <w:rFonts w:ascii="Wingdings" w:hAnsi="Wingdings" w:hint="default"/>
        <w:sz w:val="20"/>
      </w:rPr>
    </w:lvl>
    <w:lvl w:ilvl="8" w:tplc="D12E65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67FD5"/>
    <w:multiLevelType w:val="hybridMultilevel"/>
    <w:tmpl w:val="CB923A3E"/>
    <w:lvl w:ilvl="0" w:tplc="C32E3274">
      <w:start w:val="1"/>
      <w:numFmt w:val="bullet"/>
      <w:lvlText w:val=""/>
      <w:lvlJc w:val="left"/>
      <w:pPr>
        <w:ind w:left="720" w:hanging="360"/>
      </w:pPr>
      <w:rPr>
        <w:rFonts w:ascii="Symbol" w:hAnsi="Symbol" w:hint="default"/>
      </w:rPr>
    </w:lvl>
    <w:lvl w:ilvl="1" w:tplc="D354EDD6">
      <w:start w:val="1"/>
      <w:numFmt w:val="bullet"/>
      <w:lvlText w:val="o"/>
      <w:lvlJc w:val="left"/>
      <w:pPr>
        <w:ind w:left="1440" w:hanging="360"/>
      </w:pPr>
      <w:rPr>
        <w:rFonts w:ascii="Courier New" w:hAnsi="Courier New" w:hint="default"/>
      </w:rPr>
    </w:lvl>
    <w:lvl w:ilvl="2" w:tplc="AC8881EE">
      <w:start w:val="1"/>
      <w:numFmt w:val="bullet"/>
      <w:lvlText w:val=""/>
      <w:lvlJc w:val="left"/>
      <w:pPr>
        <w:ind w:left="2160" w:hanging="360"/>
      </w:pPr>
      <w:rPr>
        <w:rFonts w:ascii="Wingdings" w:hAnsi="Wingdings" w:hint="default"/>
      </w:rPr>
    </w:lvl>
    <w:lvl w:ilvl="3" w:tplc="22323EB0">
      <w:start w:val="1"/>
      <w:numFmt w:val="bullet"/>
      <w:lvlText w:val=""/>
      <w:lvlJc w:val="left"/>
      <w:pPr>
        <w:ind w:left="2880" w:hanging="360"/>
      </w:pPr>
      <w:rPr>
        <w:rFonts w:ascii="Symbol" w:hAnsi="Symbol" w:hint="default"/>
      </w:rPr>
    </w:lvl>
    <w:lvl w:ilvl="4" w:tplc="70A4D8DA">
      <w:start w:val="1"/>
      <w:numFmt w:val="bullet"/>
      <w:lvlText w:val="o"/>
      <w:lvlJc w:val="left"/>
      <w:pPr>
        <w:ind w:left="3600" w:hanging="360"/>
      </w:pPr>
      <w:rPr>
        <w:rFonts w:ascii="Courier New" w:hAnsi="Courier New" w:hint="default"/>
      </w:rPr>
    </w:lvl>
    <w:lvl w:ilvl="5" w:tplc="CFB6F244">
      <w:start w:val="1"/>
      <w:numFmt w:val="bullet"/>
      <w:lvlText w:val=""/>
      <w:lvlJc w:val="left"/>
      <w:pPr>
        <w:ind w:left="4320" w:hanging="360"/>
      </w:pPr>
      <w:rPr>
        <w:rFonts w:ascii="Wingdings" w:hAnsi="Wingdings" w:hint="default"/>
      </w:rPr>
    </w:lvl>
    <w:lvl w:ilvl="6" w:tplc="DC5A107A">
      <w:start w:val="1"/>
      <w:numFmt w:val="bullet"/>
      <w:lvlText w:val=""/>
      <w:lvlJc w:val="left"/>
      <w:pPr>
        <w:ind w:left="5040" w:hanging="360"/>
      </w:pPr>
      <w:rPr>
        <w:rFonts w:ascii="Symbol" w:hAnsi="Symbol" w:hint="default"/>
      </w:rPr>
    </w:lvl>
    <w:lvl w:ilvl="7" w:tplc="712884AC">
      <w:start w:val="1"/>
      <w:numFmt w:val="bullet"/>
      <w:lvlText w:val="o"/>
      <w:lvlJc w:val="left"/>
      <w:pPr>
        <w:ind w:left="5760" w:hanging="360"/>
      </w:pPr>
      <w:rPr>
        <w:rFonts w:ascii="Courier New" w:hAnsi="Courier New" w:hint="default"/>
      </w:rPr>
    </w:lvl>
    <w:lvl w:ilvl="8" w:tplc="303A80A0">
      <w:start w:val="1"/>
      <w:numFmt w:val="bullet"/>
      <w:lvlText w:val=""/>
      <w:lvlJc w:val="left"/>
      <w:pPr>
        <w:ind w:left="6480" w:hanging="360"/>
      </w:pPr>
      <w:rPr>
        <w:rFonts w:ascii="Wingdings" w:hAnsi="Wingdings" w:hint="default"/>
      </w:rPr>
    </w:lvl>
  </w:abstractNum>
  <w:abstractNum w:abstractNumId="10" w15:restartNumberingAfterBreak="0">
    <w:nsid w:val="67777C80"/>
    <w:multiLevelType w:val="multilevel"/>
    <w:tmpl w:val="FA5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4"/>
  </w:num>
  <w:num w:numId="5">
    <w:abstractNumId w:val="8"/>
  </w:num>
  <w:num w:numId="6">
    <w:abstractNumId w:val="10"/>
  </w:num>
  <w:num w:numId="7">
    <w:abstractNumId w:val="7"/>
  </w:num>
  <w:num w:numId="8">
    <w:abstractNumId w:val="3"/>
  </w:num>
  <w:num w:numId="9">
    <w:abstractNumId w:val="6"/>
  </w:num>
  <w:num w:numId="10">
    <w:abstractNumId w:val="2"/>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0733"/>
    <w:rsid w:val="0000112E"/>
    <w:rsid w:val="000033C0"/>
    <w:rsid w:val="00003A93"/>
    <w:rsid w:val="00003E01"/>
    <w:rsid w:val="0000414F"/>
    <w:rsid w:val="000042A1"/>
    <w:rsid w:val="00004A07"/>
    <w:rsid w:val="000052CA"/>
    <w:rsid w:val="000061DA"/>
    <w:rsid w:val="00010648"/>
    <w:rsid w:val="00012F1E"/>
    <w:rsid w:val="00012F98"/>
    <w:rsid w:val="000154F7"/>
    <w:rsid w:val="00016144"/>
    <w:rsid w:val="00017ABB"/>
    <w:rsid w:val="00017F34"/>
    <w:rsid w:val="00020BEE"/>
    <w:rsid w:val="00020C54"/>
    <w:rsid w:val="00020E00"/>
    <w:rsid w:val="000213B1"/>
    <w:rsid w:val="000222B3"/>
    <w:rsid w:val="00023392"/>
    <w:rsid w:val="000236E2"/>
    <w:rsid w:val="00023C37"/>
    <w:rsid w:val="00031859"/>
    <w:rsid w:val="00032E7F"/>
    <w:rsid w:val="00032F3F"/>
    <w:rsid w:val="0003531F"/>
    <w:rsid w:val="00036141"/>
    <w:rsid w:val="00036300"/>
    <w:rsid w:val="0003652E"/>
    <w:rsid w:val="00037616"/>
    <w:rsid w:val="00037F54"/>
    <w:rsid w:val="000407B6"/>
    <w:rsid w:val="00041D3E"/>
    <w:rsid w:val="00042E5B"/>
    <w:rsid w:val="000444B3"/>
    <w:rsid w:val="0005118F"/>
    <w:rsid w:val="000519DF"/>
    <w:rsid w:val="0005205A"/>
    <w:rsid w:val="00053B04"/>
    <w:rsid w:val="00053E7D"/>
    <w:rsid w:val="0005427D"/>
    <w:rsid w:val="00055798"/>
    <w:rsid w:val="0005642F"/>
    <w:rsid w:val="00057819"/>
    <w:rsid w:val="00060E1A"/>
    <w:rsid w:val="00060EFC"/>
    <w:rsid w:val="000622F4"/>
    <w:rsid w:val="0006237A"/>
    <w:rsid w:val="000624BC"/>
    <w:rsid w:val="00062764"/>
    <w:rsid w:val="00062C5B"/>
    <w:rsid w:val="00065465"/>
    <w:rsid w:val="00065FF3"/>
    <w:rsid w:val="0007046E"/>
    <w:rsid w:val="000709C3"/>
    <w:rsid w:val="0007388B"/>
    <w:rsid w:val="00073E57"/>
    <w:rsid w:val="00075817"/>
    <w:rsid w:val="00075A74"/>
    <w:rsid w:val="0007664D"/>
    <w:rsid w:val="0007718E"/>
    <w:rsid w:val="0008155C"/>
    <w:rsid w:val="00081560"/>
    <w:rsid w:val="00081962"/>
    <w:rsid w:val="00081E33"/>
    <w:rsid w:val="000824C1"/>
    <w:rsid w:val="000825A5"/>
    <w:rsid w:val="000841EC"/>
    <w:rsid w:val="0008505C"/>
    <w:rsid w:val="0008507F"/>
    <w:rsid w:val="00086020"/>
    <w:rsid w:val="000861E6"/>
    <w:rsid w:val="0008653F"/>
    <w:rsid w:val="000870A4"/>
    <w:rsid w:val="00090235"/>
    <w:rsid w:val="00091973"/>
    <w:rsid w:val="0009600B"/>
    <w:rsid w:val="00096527"/>
    <w:rsid w:val="0009695F"/>
    <w:rsid w:val="000A24D0"/>
    <w:rsid w:val="000A2758"/>
    <w:rsid w:val="000A3120"/>
    <w:rsid w:val="000A33A8"/>
    <w:rsid w:val="000A4A21"/>
    <w:rsid w:val="000A4B6D"/>
    <w:rsid w:val="000A4B84"/>
    <w:rsid w:val="000A62FA"/>
    <w:rsid w:val="000A76E1"/>
    <w:rsid w:val="000B1555"/>
    <w:rsid w:val="000B3205"/>
    <w:rsid w:val="000B3E03"/>
    <w:rsid w:val="000B4ADF"/>
    <w:rsid w:val="000B7222"/>
    <w:rsid w:val="000B787D"/>
    <w:rsid w:val="000C02D1"/>
    <w:rsid w:val="000C15FC"/>
    <w:rsid w:val="000C172F"/>
    <w:rsid w:val="000C1BC0"/>
    <w:rsid w:val="000C1E99"/>
    <w:rsid w:val="000C48C4"/>
    <w:rsid w:val="000C499F"/>
    <w:rsid w:val="000C4A2B"/>
    <w:rsid w:val="000D0ED5"/>
    <w:rsid w:val="000D2834"/>
    <w:rsid w:val="000D31E7"/>
    <w:rsid w:val="000D34E3"/>
    <w:rsid w:val="000D3907"/>
    <w:rsid w:val="000D3FD7"/>
    <w:rsid w:val="000E02BE"/>
    <w:rsid w:val="000E2AEA"/>
    <w:rsid w:val="000E4E21"/>
    <w:rsid w:val="000E510B"/>
    <w:rsid w:val="000E52E2"/>
    <w:rsid w:val="000E60D6"/>
    <w:rsid w:val="000E647D"/>
    <w:rsid w:val="000F063F"/>
    <w:rsid w:val="000F2917"/>
    <w:rsid w:val="000F2984"/>
    <w:rsid w:val="000F7735"/>
    <w:rsid w:val="0010009A"/>
    <w:rsid w:val="00104357"/>
    <w:rsid w:val="00104B47"/>
    <w:rsid w:val="00104C06"/>
    <w:rsid w:val="001059C3"/>
    <w:rsid w:val="001104D4"/>
    <w:rsid w:val="001116E5"/>
    <w:rsid w:val="00112B3E"/>
    <w:rsid w:val="00112DEC"/>
    <w:rsid w:val="001142AD"/>
    <w:rsid w:val="001149B1"/>
    <w:rsid w:val="00115A81"/>
    <w:rsid w:val="00116A12"/>
    <w:rsid w:val="0011793C"/>
    <w:rsid w:val="00123337"/>
    <w:rsid w:val="001233D8"/>
    <w:rsid w:val="0012345A"/>
    <w:rsid w:val="001235BB"/>
    <w:rsid w:val="001250EE"/>
    <w:rsid w:val="001304F0"/>
    <w:rsid w:val="0013056E"/>
    <w:rsid w:val="001309CA"/>
    <w:rsid w:val="00132C7D"/>
    <w:rsid w:val="00134ABF"/>
    <w:rsid w:val="00135B4F"/>
    <w:rsid w:val="001377B1"/>
    <w:rsid w:val="001400ED"/>
    <w:rsid w:val="00142A4B"/>
    <w:rsid w:val="00143BBE"/>
    <w:rsid w:val="00144831"/>
    <w:rsid w:val="00145FB9"/>
    <w:rsid w:val="00146352"/>
    <w:rsid w:val="00146C3C"/>
    <w:rsid w:val="00146F52"/>
    <w:rsid w:val="00147986"/>
    <w:rsid w:val="00151480"/>
    <w:rsid w:val="001518E5"/>
    <w:rsid w:val="00151C56"/>
    <w:rsid w:val="00151D8D"/>
    <w:rsid w:val="001520DF"/>
    <w:rsid w:val="001521C8"/>
    <w:rsid w:val="00160211"/>
    <w:rsid w:val="0016086F"/>
    <w:rsid w:val="00161196"/>
    <w:rsid w:val="00161198"/>
    <w:rsid w:val="00161F4E"/>
    <w:rsid w:val="00164557"/>
    <w:rsid w:val="00164876"/>
    <w:rsid w:val="001653E7"/>
    <w:rsid w:val="001662A0"/>
    <w:rsid w:val="00168DBF"/>
    <w:rsid w:val="001712C7"/>
    <w:rsid w:val="00172220"/>
    <w:rsid w:val="001722FF"/>
    <w:rsid w:val="00173133"/>
    <w:rsid w:val="00174B20"/>
    <w:rsid w:val="00174E35"/>
    <w:rsid w:val="001753FD"/>
    <w:rsid w:val="00177454"/>
    <w:rsid w:val="0018059C"/>
    <w:rsid w:val="0018096B"/>
    <w:rsid w:val="00181427"/>
    <w:rsid w:val="0018153E"/>
    <w:rsid w:val="00186E9E"/>
    <w:rsid w:val="001876C1"/>
    <w:rsid w:val="00187A62"/>
    <w:rsid w:val="00190217"/>
    <w:rsid w:val="001916CE"/>
    <w:rsid w:val="00191844"/>
    <w:rsid w:val="00192390"/>
    <w:rsid w:val="0019313A"/>
    <w:rsid w:val="001940A9"/>
    <w:rsid w:val="00197A3D"/>
    <w:rsid w:val="001A1BD5"/>
    <w:rsid w:val="001A2192"/>
    <w:rsid w:val="001A2A80"/>
    <w:rsid w:val="001A30FA"/>
    <w:rsid w:val="001A38D3"/>
    <w:rsid w:val="001A56BB"/>
    <w:rsid w:val="001A587C"/>
    <w:rsid w:val="001A5FE9"/>
    <w:rsid w:val="001A641D"/>
    <w:rsid w:val="001A68BD"/>
    <w:rsid w:val="001A6DB1"/>
    <w:rsid w:val="001B0803"/>
    <w:rsid w:val="001B0F74"/>
    <w:rsid w:val="001B12D2"/>
    <w:rsid w:val="001B1D56"/>
    <w:rsid w:val="001B1FE5"/>
    <w:rsid w:val="001B27A9"/>
    <w:rsid w:val="001B2CA2"/>
    <w:rsid w:val="001B317F"/>
    <w:rsid w:val="001B3219"/>
    <w:rsid w:val="001B3B07"/>
    <w:rsid w:val="001B430B"/>
    <w:rsid w:val="001B4531"/>
    <w:rsid w:val="001B681C"/>
    <w:rsid w:val="001B6ED4"/>
    <w:rsid w:val="001C15AE"/>
    <w:rsid w:val="001C1976"/>
    <w:rsid w:val="001C1A3C"/>
    <w:rsid w:val="001C1E56"/>
    <w:rsid w:val="001C251F"/>
    <w:rsid w:val="001C3100"/>
    <w:rsid w:val="001C5D9C"/>
    <w:rsid w:val="001C7C78"/>
    <w:rsid w:val="001D026E"/>
    <w:rsid w:val="001D1611"/>
    <w:rsid w:val="001D263D"/>
    <w:rsid w:val="001D436E"/>
    <w:rsid w:val="001D4ADE"/>
    <w:rsid w:val="001D760A"/>
    <w:rsid w:val="001D7820"/>
    <w:rsid w:val="001D7B4C"/>
    <w:rsid w:val="001D7B5D"/>
    <w:rsid w:val="001E09B2"/>
    <w:rsid w:val="001E421B"/>
    <w:rsid w:val="001E629B"/>
    <w:rsid w:val="001E6F99"/>
    <w:rsid w:val="001E7160"/>
    <w:rsid w:val="001F0E7D"/>
    <w:rsid w:val="001F3FA9"/>
    <w:rsid w:val="001F3FBB"/>
    <w:rsid w:val="001F4C1F"/>
    <w:rsid w:val="001F52E9"/>
    <w:rsid w:val="001F60DB"/>
    <w:rsid w:val="001F72CE"/>
    <w:rsid w:val="002004B2"/>
    <w:rsid w:val="00203412"/>
    <w:rsid w:val="002036F6"/>
    <w:rsid w:val="00203D0F"/>
    <w:rsid w:val="00205B56"/>
    <w:rsid w:val="00205F00"/>
    <w:rsid w:val="00207ABB"/>
    <w:rsid w:val="00210754"/>
    <w:rsid w:val="0021225A"/>
    <w:rsid w:val="002142CF"/>
    <w:rsid w:val="002144A5"/>
    <w:rsid w:val="0021523A"/>
    <w:rsid w:val="00217A67"/>
    <w:rsid w:val="00217C7B"/>
    <w:rsid w:val="00220446"/>
    <w:rsid w:val="0022055D"/>
    <w:rsid w:val="002210C0"/>
    <w:rsid w:val="00223AAD"/>
    <w:rsid w:val="002245AE"/>
    <w:rsid w:val="00225E2F"/>
    <w:rsid w:val="00226A79"/>
    <w:rsid w:val="00227604"/>
    <w:rsid w:val="00227C2A"/>
    <w:rsid w:val="00230D48"/>
    <w:rsid w:val="002320D3"/>
    <w:rsid w:val="00234062"/>
    <w:rsid w:val="00235A09"/>
    <w:rsid w:val="00236A3E"/>
    <w:rsid w:val="002370DA"/>
    <w:rsid w:val="002428A9"/>
    <w:rsid w:val="00243336"/>
    <w:rsid w:val="00244299"/>
    <w:rsid w:val="00245C65"/>
    <w:rsid w:val="002467FA"/>
    <w:rsid w:val="002469B9"/>
    <w:rsid w:val="00246E25"/>
    <w:rsid w:val="00251CAA"/>
    <w:rsid w:val="0025212B"/>
    <w:rsid w:val="0025274E"/>
    <w:rsid w:val="00253D88"/>
    <w:rsid w:val="002545E9"/>
    <w:rsid w:val="00256625"/>
    <w:rsid w:val="00256D60"/>
    <w:rsid w:val="00257E55"/>
    <w:rsid w:val="002604B1"/>
    <w:rsid w:val="00260807"/>
    <w:rsid w:val="00260A29"/>
    <w:rsid w:val="00262E69"/>
    <w:rsid w:val="00263929"/>
    <w:rsid w:val="002641DC"/>
    <w:rsid w:val="002665EF"/>
    <w:rsid w:val="002678C6"/>
    <w:rsid w:val="002705CE"/>
    <w:rsid w:val="00270A9E"/>
    <w:rsid w:val="002749AB"/>
    <w:rsid w:val="00275A24"/>
    <w:rsid w:val="00276887"/>
    <w:rsid w:val="002800F4"/>
    <w:rsid w:val="00280872"/>
    <w:rsid w:val="00280D79"/>
    <w:rsid w:val="002819EA"/>
    <w:rsid w:val="00282E32"/>
    <w:rsid w:val="00286617"/>
    <w:rsid w:val="0029106B"/>
    <w:rsid w:val="00293253"/>
    <w:rsid w:val="002954F8"/>
    <w:rsid w:val="002976E6"/>
    <w:rsid w:val="00297FDB"/>
    <w:rsid w:val="002A155B"/>
    <w:rsid w:val="002A1580"/>
    <w:rsid w:val="002A4769"/>
    <w:rsid w:val="002A5EEE"/>
    <w:rsid w:val="002B023B"/>
    <w:rsid w:val="002B14B0"/>
    <w:rsid w:val="002B1589"/>
    <w:rsid w:val="002B17AA"/>
    <w:rsid w:val="002B243C"/>
    <w:rsid w:val="002B32E3"/>
    <w:rsid w:val="002B3861"/>
    <w:rsid w:val="002B3D5B"/>
    <w:rsid w:val="002B40E8"/>
    <w:rsid w:val="002B46A2"/>
    <w:rsid w:val="002B797A"/>
    <w:rsid w:val="002C0610"/>
    <w:rsid w:val="002C213C"/>
    <w:rsid w:val="002C3E7B"/>
    <w:rsid w:val="002C4B3E"/>
    <w:rsid w:val="002C5080"/>
    <w:rsid w:val="002C581D"/>
    <w:rsid w:val="002C5C83"/>
    <w:rsid w:val="002C6159"/>
    <w:rsid w:val="002D0702"/>
    <w:rsid w:val="002D2DE6"/>
    <w:rsid w:val="002D42F4"/>
    <w:rsid w:val="002D51E3"/>
    <w:rsid w:val="002D6EF7"/>
    <w:rsid w:val="002D722F"/>
    <w:rsid w:val="002D7EC5"/>
    <w:rsid w:val="002E1F4E"/>
    <w:rsid w:val="002E2A02"/>
    <w:rsid w:val="002E30B9"/>
    <w:rsid w:val="002E42A6"/>
    <w:rsid w:val="002E524B"/>
    <w:rsid w:val="002E54CA"/>
    <w:rsid w:val="002E7E1D"/>
    <w:rsid w:val="002F2771"/>
    <w:rsid w:val="002F3AB8"/>
    <w:rsid w:val="002F3C1A"/>
    <w:rsid w:val="002F4EC9"/>
    <w:rsid w:val="002F6E9D"/>
    <w:rsid w:val="00300EAD"/>
    <w:rsid w:val="00303553"/>
    <w:rsid w:val="00303D1F"/>
    <w:rsid w:val="003047C3"/>
    <w:rsid w:val="003052BC"/>
    <w:rsid w:val="003053A5"/>
    <w:rsid w:val="00306768"/>
    <w:rsid w:val="00307A12"/>
    <w:rsid w:val="003112DF"/>
    <w:rsid w:val="00311487"/>
    <w:rsid w:val="00311C42"/>
    <w:rsid w:val="0031368C"/>
    <w:rsid w:val="003143D4"/>
    <w:rsid w:val="00314431"/>
    <w:rsid w:val="00315E53"/>
    <w:rsid w:val="003168C5"/>
    <w:rsid w:val="0031714E"/>
    <w:rsid w:val="00317275"/>
    <w:rsid w:val="0031758B"/>
    <w:rsid w:val="0031769F"/>
    <w:rsid w:val="00317BA2"/>
    <w:rsid w:val="00320F3D"/>
    <w:rsid w:val="00321096"/>
    <w:rsid w:val="00322609"/>
    <w:rsid w:val="00323408"/>
    <w:rsid w:val="00323684"/>
    <w:rsid w:val="003240DF"/>
    <w:rsid w:val="003254E2"/>
    <w:rsid w:val="003278BB"/>
    <w:rsid w:val="00327E91"/>
    <w:rsid w:val="00331ADA"/>
    <w:rsid w:val="00332314"/>
    <w:rsid w:val="00332B3A"/>
    <w:rsid w:val="00332E5A"/>
    <w:rsid w:val="00333268"/>
    <w:rsid w:val="003336EC"/>
    <w:rsid w:val="00334D00"/>
    <w:rsid w:val="00335779"/>
    <w:rsid w:val="003361CB"/>
    <w:rsid w:val="0034180E"/>
    <w:rsid w:val="00341F6C"/>
    <w:rsid w:val="003422F9"/>
    <w:rsid w:val="00342F76"/>
    <w:rsid w:val="0034325B"/>
    <w:rsid w:val="00343511"/>
    <w:rsid w:val="0034494E"/>
    <w:rsid w:val="00346B7E"/>
    <w:rsid w:val="00350C14"/>
    <w:rsid w:val="00351663"/>
    <w:rsid w:val="00354679"/>
    <w:rsid w:val="00354CD2"/>
    <w:rsid w:val="003570CD"/>
    <w:rsid w:val="00357652"/>
    <w:rsid w:val="003617D0"/>
    <w:rsid w:val="00361BA7"/>
    <w:rsid w:val="00361D73"/>
    <w:rsid w:val="00362345"/>
    <w:rsid w:val="00366B4C"/>
    <w:rsid w:val="00367088"/>
    <w:rsid w:val="003670F0"/>
    <w:rsid w:val="0037071C"/>
    <w:rsid w:val="00371214"/>
    <w:rsid w:val="00371347"/>
    <w:rsid w:val="003717FD"/>
    <w:rsid w:val="003718C3"/>
    <w:rsid w:val="003724CC"/>
    <w:rsid w:val="00372E47"/>
    <w:rsid w:val="003731A6"/>
    <w:rsid w:val="00373A36"/>
    <w:rsid w:val="00376488"/>
    <w:rsid w:val="003774C8"/>
    <w:rsid w:val="003802D0"/>
    <w:rsid w:val="00380BAE"/>
    <w:rsid w:val="00380DBD"/>
    <w:rsid w:val="00381AF8"/>
    <w:rsid w:val="00382206"/>
    <w:rsid w:val="00382C0E"/>
    <w:rsid w:val="00382FA2"/>
    <w:rsid w:val="0038415B"/>
    <w:rsid w:val="003841A8"/>
    <w:rsid w:val="0038475D"/>
    <w:rsid w:val="0038535C"/>
    <w:rsid w:val="003856D9"/>
    <w:rsid w:val="0038680D"/>
    <w:rsid w:val="00386B3C"/>
    <w:rsid w:val="00390626"/>
    <w:rsid w:val="00390BCB"/>
    <w:rsid w:val="00392B19"/>
    <w:rsid w:val="00392E85"/>
    <w:rsid w:val="0039333F"/>
    <w:rsid w:val="00393745"/>
    <w:rsid w:val="003970FF"/>
    <w:rsid w:val="003A0D0A"/>
    <w:rsid w:val="003A0E56"/>
    <w:rsid w:val="003A1437"/>
    <w:rsid w:val="003A2410"/>
    <w:rsid w:val="003A390C"/>
    <w:rsid w:val="003A395A"/>
    <w:rsid w:val="003A39B0"/>
    <w:rsid w:val="003A4608"/>
    <w:rsid w:val="003A5C20"/>
    <w:rsid w:val="003A7C2A"/>
    <w:rsid w:val="003B14D4"/>
    <w:rsid w:val="003B1E1E"/>
    <w:rsid w:val="003B234F"/>
    <w:rsid w:val="003B2E71"/>
    <w:rsid w:val="003B4457"/>
    <w:rsid w:val="003B57E6"/>
    <w:rsid w:val="003B58B2"/>
    <w:rsid w:val="003B5BED"/>
    <w:rsid w:val="003B5FE1"/>
    <w:rsid w:val="003B71FA"/>
    <w:rsid w:val="003B7602"/>
    <w:rsid w:val="003B79F3"/>
    <w:rsid w:val="003C0AB4"/>
    <w:rsid w:val="003C308B"/>
    <w:rsid w:val="003C481B"/>
    <w:rsid w:val="003C5EED"/>
    <w:rsid w:val="003C6B31"/>
    <w:rsid w:val="003C7291"/>
    <w:rsid w:val="003C7411"/>
    <w:rsid w:val="003C78B1"/>
    <w:rsid w:val="003C7FE4"/>
    <w:rsid w:val="003D1A77"/>
    <w:rsid w:val="003D25CF"/>
    <w:rsid w:val="003D4E67"/>
    <w:rsid w:val="003D5E6A"/>
    <w:rsid w:val="003D65B8"/>
    <w:rsid w:val="003E0877"/>
    <w:rsid w:val="003E097F"/>
    <w:rsid w:val="003E21E4"/>
    <w:rsid w:val="003E361C"/>
    <w:rsid w:val="003E4216"/>
    <w:rsid w:val="003E564B"/>
    <w:rsid w:val="003E5D20"/>
    <w:rsid w:val="003E6081"/>
    <w:rsid w:val="003E6AF5"/>
    <w:rsid w:val="003F068D"/>
    <w:rsid w:val="003F1F6B"/>
    <w:rsid w:val="003F37CE"/>
    <w:rsid w:val="003F5F63"/>
    <w:rsid w:val="003F60EC"/>
    <w:rsid w:val="003F62D3"/>
    <w:rsid w:val="003F632A"/>
    <w:rsid w:val="003F6926"/>
    <w:rsid w:val="003F7009"/>
    <w:rsid w:val="00402205"/>
    <w:rsid w:val="00403771"/>
    <w:rsid w:val="00403C4F"/>
    <w:rsid w:val="00403FFF"/>
    <w:rsid w:val="00406CAA"/>
    <w:rsid w:val="004122E3"/>
    <w:rsid w:val="004128DF"/>
    <w:rsid w:val="004136F0"/>
    <w:rsid w:val="00413F04"/>
    <w:rsid w:val="004164AC"/>
    <w:rsid w:val="00417D01"/>
    <w:rsid w:val="004217F8"/>
    <w:rsid w:val="00422B18"/>
    <w:rsid w:val="00423822"/>
    <w:rsid w:val="004240D1"/>
    <w:rsid w:val="004262A5"/>
    <w:rsid w:val="004267A4"/>
    <w:rsid w:val="00427638"/>
    <w:rsid w:val="0043045A"/>
    <w:rsid w:val="00431078"/>
    <w:rsid w:val="004311F5"/>
    <w:rsid w:val="004333DD"/>
    <w:rsid w:val="00433A31"/>
    <w:rsid w:val="00434F97"/>
    <w:rsid w:val="00436BBC"/>
    <w:rsid w:val="004425C4"/>
    <w:rsid w:val="00443008"/>
    <w:rsid w:val="00444B16"/>
    <w:rsid w:val="00446E18"/>
    <w:rsid w:val="0045035D"/>
    <w:rsid w:val="00450D14"/>
    <w:rsid w:val="0045182A"/>
    <w:rsid w:val="004533DB"/>
    <w:rsid w:val="004535C9"/>
    <w:rsid w:val="0045482C"/>
    <w:rsid w:val="00455B6F"/>
    <w:rsid w:val="00456469"/>
    <w:rsid w:val="0045664B"/>
    <w:rsid w:val="00456920"/>
    <w:rsid w:val="00457B13"/>
    <w:rsid w:val="00457E6E"/>
    <w:rsid w:val="00460490"/>
    <w:rsid w:val="00460B7B"/>
    <w:rsid w:val="004615A4"/>
    <w:rsid w:val="00466249"/>
    <w:rsid w:val="00466BDA"/>
    <w:rsid w:val="00471EBF"/>
    <w:rsid w:val="004720C6"/>
    <w:rsid w:val="00472604"/>
    <w:rsid w:val="0047290C"/>
    <w:rsid w:val="0047366C"/>
    <w:rsid w:val="00473789"/>
    <w:rsid w:val="0047648E"/>
    <w:rsid w:val="00476578"/>
    <w:rsid w:val="004765D7"/>
    <w:rsid w:val="0047735C"/>
    <w:rsid w:val="00480AAF"/>
    <w:rsid w:val="00482A8F"/>
    <w:rsid w:val="00483273"/>
    <w:rsid w:val="00485697"/>
    <w:rsid w:val="00486B25"/>
    <w:rsid w:val="00487B02"/>
    <w:rsid w:val="004902B6"/>
    <w:rsid w:val="0049159F"/>
    <w:rsid w:val="00493B1A"/>
    <w:rsid w:val="0049434F"/>
    <w:rsid w:val="00494856"/>
    <w:rsid w:val="00494987"/>
    <w:rsid w:val="004955AC"/>
    <w:rsid w:val="004A13C8"/>
    <w:rsid w:val="004A25AE"/>
    <w:rsid w:val="004A2E53"/>
    <w:rsid w:val="004A48CF"/>
    <w:rsid w:val="004A55BB"/>
    <w:rsid w:val="004A5B9E"/>
    <w:rsid w:val="004A6BFD"/>
    <w:rsid w:val="004A7743"/>
    <w:rsid w:val="004A79DF"/>
    <w:rsid w:val="004B2071"/>
    <w:rsid w:val="004B30DF"/>
    <w:rsid w:val="004B3622"/>
    <w:rsid w:val="004B48E1"/>
    <w:rsid w:val="004B4A9A"/>
    <w:rsid w:val="004B6292"/>
    <w:rsid w:val="004B65FF"/>
    <w:rsid w:val="004C0814"/>
    <w:rsid w:val="004C1AC0"/>
    <w:rsid w:val="004C4759"/>
    <w:rsid w:val="004C4E89"/>
    <w:rsid w:val="004C54D3"/>
    <w:rsid w:val="004D0C20"/>
    <w:rsid w:val="004D1E65"/>
    <w:rsid w:val="004D20E9"/>
    <w:rsid w:val="004D2117"/>
    <w:rsid w:val="004D2AC7"/>
    <w:rsid w:val="004D2FCF"/>
    <w:rsid w:val="004D382A"/>
    <w:rsid w:val="004D45F3"/>
    <w:rsid w:val="004D4E9D"/>
    <w:rsid w:val="004D50DB"/>
    <w:rsid w:val="004D59E0"/>
    <w:rsid w:val="004D5CB8"/>
    <w:rsid w:val="004D633F"/>
    <w:rsid w:val="004D7371"/>
    <w:rsid w:val="004E1386"/>
    <w:rsid w:val="004E1A6A"/>
    <w:rsid w:val="004E39EE"/>
    <w:rsid w:val="004E5274"/>
    <w:rsid w:val="004E52EE"/>
    <w:rsid w:val="004E7875"/>
    <w:rsid w:val="004E7C8B"/>
    <w:rsid w:val="004F0724"/>
    <w:rsid w:val="004F5615"/>
    <w:rsid w:val="004F6DDC"/>
    <w:rsid w:val="004F757E"/>
    <w:rsid w:val="004F7A35"/>
    <w:rsid w:val="004F7A8A"/>
    <w:rsid w:val="005003C0"/>
    <w:rsid w:val="005005A1"/>
    <w:rsid w:val="00500E70"/>
    <w:rsid w:val="00501442"/>
    <w:rsid w:val="005047D8"/>
    <w:rsid w:val="00504C80"/>
    <w:rsid w:val="005069E0"/>
    <w:rsid w:val="0050752E"/>
    <w:rsid w:val="00507A71"/>
    <w:rsid w:val="00510937"/>
    <w:rsid w:val="005115FF"/>
    <w:rsid w:val="005116A8"/>
    <w:rsid w:val="00514F08"/>
    <w:rsid w:val="00516F65"/>
    <w:rsid w:val="00520652"/>
    <w:rsid w:val="005232F3"/>
    <w:rsid w:val="005234C0"/>
    <w:rsid w:val="00523945"/>
    <w:rsid w:val="00523A87"/>
    <w:rsid w:val="00524081"/>
    <w:rsid w:val="00524F72"/>
    <w:rsid w:val="005301DF"/>
    <w:rsid w:val="00534143"/>
    <w:rsid w:val="005350B0"/>
    <w:rsid w:val="00537873"/>
    <w:rsid w:val="0054131D"/>
    <w:rsid w:val="00541715"/>
    <w:rsid w:val="00542896"/>
    <w:rsid w:val="00542A7B"/>
    <w:rsid w:val="00542D9B"/>
    <w:rsid w:val="005438CF"/>
    <w:rsid w:val="0054423D"/>
    <w:rsid w:val="0054576C"/>
    <w:rsid w:val="00545D65"/>
    <w:rsid w:val="00545DE6"/>
    <w:rsid w:val="00545DFD"/>
    <w:rsid w:val="0054631A"/>
    <w:rsid w:val="005479F4"/>
    <w:rsid w:val="00547A15"/>
    <w:rsid w:val="0055008D"/>
    <w:rsid w:val="00551B61"/>
    <w:rsid w:val="00553D06"/>
    <w:rsid w:val="00554DC9"/>
    <w:rsid w:val="0055797B"/>
    <w:rsid w:val="00557FD3"/>
    <w:rsid w:val="00563072"/>
    <w:rsid w:val="00563295"/>
    <w:rsid w:val="00564626"/>
    <w:rsid w:val="00564FA1"/>
    <w:rsid w:val="00566D22"/>
    <w:rsid w:val="005702AC"/>
    <w:rsid w:val="0057378A"/>
    <w:rsid w:val="00574E96"/>
    <w:rsid w:val="00575CF7"/>
    <w:rsid w:val="0057654C"/>
    <w:rsid w:val="005766DF"/>
    <w:rsid w:val="00576BF1"/>
    <w:rsid w:val="005775AA"/>
    <w:rsid w:val="0058065E"/>
    <w:rsid w:val="00582189"/>
    <w:rsid w:val="0058224B"/>
    <w:rsid w:val="005851B6"/>
    <w:rsid w:val="0058724A"/>
    <w:rsid w:val="00590827"/>
    <w:rsid w:val="00591131"/>
    <w:rsid w:val="005918FA"/>
    <w:rsid w:val="00591A9F"/>
    <w:rsid w:val="00592674"/>
    <w:rsid w:val="00592770"/>
    <w:rsid w:val="00592BA4"/>
    <w:rsid w:val="005932CE"/>
    <w:rsid w:val="00594A0A"/>
    <w:rsid w:val="0059566E"/>
    <w:rsid w:val="00596C6D"/>
    <w:rsid w:val="00596E53"/>
    <w:rsid w:val="00597EE4"/>
    <w:rsid w:val="005A1910"/>
    <w:rsid w:val="005A2FBD"/>
    <w:rsid w:val="005A6A39"/>
    <w:rsid w:val="005B0D6B"/>
    <w:rsid w:val="005B17EB"/>
    <w:rsid w:val="005B17ED"/>
    <w:rsid w:val="005B2052"/>
    <w:rsid w:val="005B24FC"/>
    <w:rsid w:val="005B2890"/>
    <w:rsid w:val="005B3FD6"/>
    <w:rsid w:val="005B51E3"/>
    <w:rsid w:val="005B51E9"/>
    <w:rsid w:val="005B565A"/>
    <w:rsid w:val="005C1BA6"/>
    <w:rsid w:val="005C24B4"/>
    <w:rsid w:val="005C31DC"/>
    <w:rsid w:val="005C3EE6"/>
    <w:rsid w:val="005C4432"/>
    <w:rsid w:val="005C56E6"/>
    <w:rsid w:val="005C5D72"/>
    <w:rsid w:val="005C7862"/>
    <w:rsid w:val="005D2172"/>
    <w:rsid w:val="005D2205"/>
    <w:rsid w:val="005D50AB"/>
    <w:rsid w:val="005D60A3"/>
    <w:rsid w:val="005E185B"/>
    <w:rsid w:val="005E21AD"/>
    <w:rsid w:val="005E22F6"/>
    <w:rsid w:val="005E2505"/>
    <w:rsid w:val="005E2687"/>
    <w:rsid w:val="005E2A0A"/>
    <w:rsid w:val="005E304C"/>
    <w:rsid w:val="005E320B"/>
    <w:rsid w:val="005E435F"/>
    <w:rsid w:val="005E4A64"/>
    <w:rsid w:val="005E5AE7"/>
    <w:rsid w:val="005E7783"/>
    <w:rsid w:val="005E78E1"/>
    <w:rsid w:val="005F07A8"/>
    <w:rsid w:val="005F097B"/>
    <w:rsid w:val="005F12C8"/>
    <w:rsid w:val="005F3B4D"/>
    <w:rsid w:val="005F3CA2"/>
    <w:rsid w:val="005F3F7E"/>
    <w:rsid w:val="005F4C31"/>
    <w:rsid w:val="005F6652"/>
    <w:rsid w:val="005F7CFC"/>
    <w:rsid w:val="006005D8"/>
    <w:rsid w:val="00601E0B"/>
    <w:rsid w:val="006021BE"/>
    <w:rsid w:val="00603DFC"/>
    <w:rsid w:val="00604731"/>
    <w:rsid w:val="0060488D"/>
    <w:rsid w:val="0060495A"/>
    <w:rsid w:val="006064D8"/>
    <w:rsid w:val="00606825"/>
    <w:rsid w:val="0061027D"/>
    <w:rsid w:val="00610B7F"/>
    <w:rsid w:val="00611033"/>
    <w:rsid w:val="00612177"/>
    <w:rsid w:val="006124E9"/>
    <w:rsid w:val="006127AB"/>
    <w:rsid w:val="00614EE5"/>
    <w:rsid w:val="00616521"/>
    <w:rsid w:val="00616F93"/>
    <w:rsid w:val="0062020E"/>
    <w:rsid w:val="0062038E"/>
    <w:rsid w:val="006221F1"/>
    <w:rsid w:val="00626694"/>
    <w:rsid w:val="00626A16"/>
    <w:rsid w:val="00626C76"/>
    <w:rsid w:val="00631402"/>
    <w:rsid w:val="0063464C"/>
    <w:rsid w:val="00634C5A"/>
    <w:rsid w:val="0063511E"/>
    <w:rsid w:val="00635E06"/>
    <w:rsid w:val="00635EBF"/>
    <w:rsid w:val="00636469"/>
    <w:rsid w:val="0063743C"/>
    <w:rsid w:val="006401DE"/>
    <w:rsid w:val="00640596"/>
    <w:rsid w:val="00640FBB"/>
    <w:rsid w:val="006417D8"/>
    <w:rsid w:val="00643208"/>
    <w:rsid w:val="00650C15"/>
    <w:rsid w:val="006511AC"/>
    <w:rsid w:val="006530CA"/>
    <w:rsid w:val="006531E8"/>
    <w:rsid w:val="00654460"/>
    <w:rsid w:val="00654710"/>
    <w:rsid w:val="00654745"/>
    <w:rsid w:val="00655581"/>
    <w:rsid w:val="00655FAC"/>
    <w:rsid w:val="0065605A"/>
    <w:rsid w:val="00656E62"/>
    <w:rsid w:val="00657671"/>
    <w:rsid w:val="00661D89"/>
    <w:rsid w:val="0066236E"/>
    <w:rsid w:val="00663AAF"/>
    <w:rsid w:val="00667BBA"/>
    <w:rsid w:val="00667BEB"/>
    <w:rsid w:val="006709CE"/>
    <w:rsid w:val="00670E6E"/>
    <w:rsid w:val="00671DBA"/>
    <w:rsid w:val="00671F77"/>
    <w:rsid w:val="00672A56"/>
    <w:rsid w:val="0067326C"/>
    <w:rsid w:val="0067454F"/>
    <w:rsid w:val="0067623B"/>
    <w:rsid w:val="006769C9"/>
    <w:rsid w:val="00680845"/>
    <w:rsid w:val="00680B25"/>
    <w:rsid w:val="00681E68"/>
    <w:rsid w:val="00682368"/>
    <w:rsid w:val="006823E7"/>
    <w:rsid w:val="006837C6"/>
    <w:rsid w:val="00683DAD"/>
    <w:rsid w:val="00684B3D"/>
    <w:rsid w:val="00684D1E"/>
    <w:rsid w:val="00685157"/>
    <w:rsid w:val="00685F61"/>
    <w:rsid w:val="00686A45"/>
    <w:rsid w:val="006878D0"/>
    <w:rsid w:val="00687F63"/>
    <w:rsid w:val="00690308"/>
    <w:rsid w:val="00691808"/>
    <w:rsid w:val="00692399"/>
    <w:rsid w:val="00692573"/>
    <w:rsid w:val="00693C52"/>
    <w:rsid w:val="0069444C"/>
    <w:rsid w:val="0069457A"/>
    <w:rsid w:val="00694DBD"/>
    <w:rsid w:val="0069673B"/>
    <w:rsid w:val="0069733D"/>
    <w:rsid w:val="006A2A8B"/>
    <w:rsid w:val="006A3443"/>
    <w:rsid w:val="006A5448"/>
    <w:rsid w:val="006A5A76"/>
    <w:rsid w:val="006A6783"/>
    <w:rsid w:val="006A6FB8"/>
    <w:rsid w:val="006A76A4"/>
    <w:rsid w:val="006A7FAF"/>
    <w:rsid w:val="006B0CFA"/>
    <w:rsid w:val="006B21F7"/>
    <w:rsid w:val="006B2C35"/>
    <w:rsid w:val="006B3857"/>
    <w:rsid w:val="006B42A5"/>
    <w:rsid w:val="006B75D8"/>
    <w:rsid w:val="006B7C34"/>
    <w:rsid w:val="006C0490"/>
    <w:rsid w:val="006C0575"/>
    <w:rsid w:val="006C14BA"/>
    <w:rsid w:val="006C3FF7"/>
    <w:rsid w:val="006C4E39"/>
    <w:rsid w:val="006C514A"/>
    <w:rsid w:val="006C549D"/>
    <w:rsid w:val="006C68A0"/>
    <w:rsid w:val="006C72AF"/>
    <w:rsid w:val="006D04A8"/>
    <w:rsid w:val="006D420E"/>
    <w:rsid w:val="006D49E7"/>
    <w:rsid w:val="006D5001"/>
    <w:rsid w:val="006D52F4"/>
    <w:rsid w:val="006D5ABF"/>
    <w:rsid w:val="006D62A1"/>
    <w:rsid w:val="006D72AB"/>
    <w:rsid w:val="006D7B8B"/>
    <w:rsid w:val="006E0ECA"/>
    <w:rsid w:val="006E4033"/>
    <w:rsid w:val="006E5E88"/>
    <w:rsid w:val="006E65E8"/>
    <w:rsid w:val="006F0048"/>
    <w:rsid w:val="006F1850"/>
    <w:rsid w:val="006F3153"/>
    <w:rsid w:val="006F3C63"/>
    <w:rsid w:val="006F3D20"/>
    <w:rsid w:val="006F556A"/>
    <w:rsid w:val="006F70A4"/>
    <w:rsid w:val="006F7A93"/>
    <w:rsid w:val="007009D9"/>
    <w:rsid w:val="0070162B"/>
    <w:rsid w:val="00702E46"/>
    <w:rsid w:val="00704A74"/>
    <w:rsid w:val="007055B0"/>
    <w:rsid w:val="00705746"/>
    <w:rsid w:val="00706719"/>
    <w:rsid w:val="007071A8"/>
    <w:rsid w:val="00707C14"/>
    <w:rsid w:val="00707C3F"/>
    <w:rsid w:val="0071175D"/>
    <w:rsid w:val="00712EF5"/>
    <w:rsid w:val="007136E4"/>
    <w:rsid w:val="007142FE"/>
    <w:rsid w:val="007148AC"/>
    <w:rsid w:val="00714C62"/>
    <w:rsid w:val="00714F49"/>
    <w:rsid w:val="00715C67"/>
    <w:rsid w:val="00717272"/>
    <w:rsid w:val="0071736A"/>
    <w:rsid w:val="00722757"/>
    <w:rsid w:val="0072383F"/>
    <w:rsid w:val="007240A0"/>
    <w:rsid w:val="00724BD5"/>
    <w:rsid w:val="00726BB9"/>
    <w:rsid w:val="007272B6"/>
    <w:rsid w:val="0072753C"/>
    <w:rsid w:val="00727542"/>
    <w:rsid w:val="00727DB4"/>
    <w:rsid w:val="0073011A"/>
    <w:rsid w:val="00731A0F"/>
    <w:rsid w:val="00731A29"/>
    <w:rsid w:val="00733682"/>
    <w:rsid w:val="007336E4"/>
    <w:rsid w:val="00734B38"/>
    <w:rsid w:val="00736C2D"/>
    <w:rsid w:val="00737CB0"/>
    <w:rsid w:val="00737F90"/>
    <w:rsid w:val="007404D7"/>
    <w:rsid w:val="00741C40"/>
    <w:rsid w:val="007422B1"/>
    <w:rsid w:val="00743CBE"/>
    <w:rsid w:val="00745615"/>
    <w:rsid w:val="00745FCD"/>
    <w:rsid w:val="0074602F"/>
    <w:rsid w:val="007468CF"/>
    <w:rsid w:val="00746E44"/>
    <w:rsid w:val="007478E9"/>
    <w:rsid w:val="00747A57"/>
    <w:rsid w:val="00747C9B"/>
    <w:rsid w:val="0074CDFE"/>
    <w:rsid w:val="0075166D"/>
    <w:rsid w:val="00751AD3"/>
    <w:rsid w:val="00752D38"/>
    <w:rsid w:val="00753020"/>
    <w:rsid w:val="0075333B"/>
    <w:rsid w:val="00753729"/>
    <w:rsid w:val="00753CCE"/>
    <w:rsid w:val="0075419C"/>
    <w:rsid w:val="00754A6F"/>
    <w:rsid w:val="00756C27"/>
    <w:rsid w:val="00757963"/>
    <w:rsid w:val="00757B36"/>
    <w:rsid w:val="007609E2"/>
    <w:rsid w:val="00760A01"/>
    <w:rsid w:val="00760E4B"/>
    <w:rsid w:val="0076122E"/>
    <w:rsid w:val="00761BE7"/>
    <w:rsid w:val="00761C21"/>
    <w:rsid w:val="0076241B"/>
    <w:rsid w:val="0076281E"/>
    <w:rsid w:val="007641CE"/>
    <w:rsid w:val="0076640C"/>
    <w:rsid w:val="0076666E"/>
    <w:rsid w:val="00767C60"/>
    <w:rsid w:val="00767F0F"/>
    <w:rsid w:val="00770B00"/>
    <w:rsid w:val="00771755"/>
    <w:rsid w:val="00772FA2"/>
    <w:rsid w:val="007732C7"/>
    <w:rsid w:val="007758A3"/>
    <w:rsid w:val="00775DF5"/>
    <w:rsid w:val="007775AA"/>
    <w:rsid w:val="00777DC9"/>
    <w:rsid w:val="00780487"/>
    <w:rsid w:val="00780621"/>
    <w:rsid w:val="00782CBB"/>
    <w:rsid w:val="0078330B"/>
    <w:rsid w:val="007845AA"/>
    <w:rsid w:val="00784E5F"/>
    <w:rsid w:val="00785E45"/>
    <w:rsid w:val="0079055C"/>
    <w:rsid w:val="0079341D"/>
    <w:rsid w:val="00793DF3"/>
    <w:rsid w:val="007945FC"/>
    <w:rsid w:val="007947C5"/>
    <w:rsid w:val="00794933"/>
    <w:rsid w:val="00796393"/>
    <w:rsid w:val="0079684A"/>
    <w:rsid w:val="00796C3D"/>
    <w:rsid w:val="007970CF"/>
    <w:rsid w:val="00797D35"/>
    <w:rsid w:val="007A05FD"/>
    <w:rsid w:val="007A0FF2"/>
    <w:rsid w:val="007A189F"/>
    <w:rsid w:val="007A251B"/>
    <w:rsid w:val="007A2C08"/>
    <w:rsid w:val="007A4258"/>
    <w:rsid w:val="007A767B"/>
    <w:rsid w:val="007A7ED7"/>
    <w:rsid w:val="007ACE37"/>
    <w:rsid w:val="007B02FE"/>
    <w:rsid w:val="007B042D"/>
    <w:rsid w:val="007B308F"/>
    <w:rsid w:val="007B4226"/>
    <w:rsid w:val="007B4ED0"/>
    <w:rsid w:val="007B5061"/>
    <w:rsid w:val="007B56BD"/>
    <w:rsid w:val="007B68F7"/>
    <w:rsid w:val="007B6978"/>
    <w:rsid w:val="007C0A0B"/>
    <w:rsid w:val="007C0BA9"/>
    <w:rsid w:val="007C1747"/>
    <w:rsid w:val="007C2269"/>
    <w:rsid w:val="007C2D72"/>
    <w:rsid w:val="007C3A0A"/>
    <w:rsid w:val="007C44CB"/>
    <w:rsid w:val="007C47A6"/>
    <w:rsid w:val="007C5752"/>
    <w:rsid w:val="007C5D48"/>
    <w:rsid w:val="007C6934"/>
    <w:rsid w:val="007C7CF0"/>
    <w:rsid w:val="007D1701"/>
    <w:rsid w:val="007D2B78"/>
    <w:rsid w:val="007D2D31"/>
    <w:rsid w:val="007D3260"/>
    <w:rsid w:val="007D54D1"/>
    <w:rsid w:val="007D5CBF"/>
    <w:rsid w:val="007D6A7C"/>
    <w:rsid w:val="007D7211"/>
    <w:rsid w:val="007E0509"/>
    <w:rsid w:val="007E052F"/>
    <w:rsid w:val="007E07F9"/>
    <w:rsid w:val="007E19BC"/>
    <w:rsid w:val="007E4FFA"/>
    <w:rsid w:val="007E6685"/>
    <w:rsid w:val="007E7538"/>
    <w:rsid w:val="007E755C"/>
    <w:rsid w:val="007F0B16"/>
    <w:rsid w:val="007F41DB"/>
    <w:rsid w:val="007F4CA5"/>
    <w:rsid w:val="007F563C"/>
    <w:rsid w:val="007F5F9D"/>
    <w:rsid w:val="007F67D1"/>
    <w:rsid w:val="007F7E42"/>
    <w:rsid w:val="0080095B"/>
    <w:rsid w:val="00801D99"/>
    <w:rsid w:val="0080221E"/>
    <w:rsid w:val="008029DD"/>
    <w:rsid w:val="00803D20"/>
    <w:rsid w:val="00806BC8"/>
    <w:rsid w:val="008116A8"/>
    <w:rsid w:val="008127C3"/>
    <w:rsid w:val="008156EB"/>
    <w:rsid w:val="008159C1"/>
    <w:rsid w:val="008207BD"/>
    <w:rsid w:val="00821526"/>
    <w:rsid w:val="008222CB"/>
    <w:rsid w:val="00822E80"/>
    <w:rsid w:val="00823142"/>
    <w:rsid w:val="00824483"/>
    <w:rsid w:val="0082470D"/>
    <w:rsid w:val="00825D4C"/>
    <w:rsid w:val="00826011"/>
    <w:rsid w:val="0082680D"/>
    <w:rsid w:val="008268AD"/>
    <w:rsid w:val="00826B91"/>
    <w:rsid w:val="00826CD1"/>
    <w:rsid w:val="008274BF"/>
    <w:rsid w:val="00830E67"/>
    <w:rsid w:val="0083167D"/>
    <w:rsid w:val="00831801"/>
    <w:rsid w:val="0083181A"/>
    <w:rsid w:val="008324CA"/>
    <w:rsid w:val="008327B6"/>
    <w:rsid w:val="008329F8"/>
    <w:rsid w:val="008364DA"/>
    <w:rsid w:val="0083661A"/>
    <w:rsid w:val="0083671E"/>
    <w:rsid w:val="00840F86"/>
    <w:rsid w:val="00841B24"/>
    <w:rsid w:val="00842F57"/>
    <w:rsid w:val="00844995"/>
    <w:rsid w:val="00844D55"/>
    <w:rsid w:val="00851D2C"/>
    <w:rsid w:val="00853606"/>
    <w:rsid w:val="008539B4"/>
    <w:rsid w:val="00853E8E"/>
    <w:rsid w:val="008548F6"/>
    <w:rsid w:val="00855D79"/>
    <w:rsid w:val="00856C7D"/>
    <w:rsid w:val="008606E5"/>
    <w:rsid w:val="00861176"/>
    <w:rsid w:val="00861C5C"/>
    <w:rsid w:val="00862998"/>
    <w:rsid w:val="008647B2"/>
    <w:rsid w:val="00864B1A"/>
    <w:rsid w:val="008655BB"/>
    <w:rsid w:val="008668F8"/>
    <w:rsid w:val="008709AD"/>
    <w:rsid w:val="00870B95"/>
    <w:rsid w:val="00871B5C"/>
    <w:rsid w:val="008724A8"/>
    <w:rsid w:val="00873688"/>
    <w:rsid w:val="008741DD"/>
    <w:rsid w:val="00874404"/>
    <w:rsid w:val="00874832"/>
    <w:rsid w:val="00875130"/>
    <w:rsid w:val="0087695B"/>
    <w:rsid w:val="00877CED"/>
    <w:rsid w:val="00880B1C"/>
    <w:rsid w:val="00880CB2"/>
    <w:rsid w:val="00882A5B"/>
    <w:rsid w:val="00883F76"/>
    <w:rsid w:val="00883FFD"/>
    <w:rsid w:val="008845E2"/>
    <w:rsid w:val="0088611B"/>
    <w:rsid w:val="00890318"/>
    <w:rsid w:val="00890B23"/>
    <w:rsid w:val="0089139B"/>
    <w:rsid w:val="008916A5"/>
    <w:rsid w:val="00893578"/>
    <w:rsid w:val="0089455A"/>
    <w:rsid w:val="0089479C"/>
    <w:rsid w:val="00895A24"/>
    <w:rsid w:val="0089703B"/>
    <w:rsid w:val="008971B5"/>
    <w:rsid w:val="008A2490"/>
    <w:rsid w:val="008A2664"/>
    <w:rsid w:val="008A27C0"/>
    <w:rsid w:val="008A3E2A"/>
    <w:rsid w:val="008A4257"/>
    <w:rsid w:val="008A4E32"/>
    <w:rsid w:val="008A5BBD"/>
    <w:rsid w:val="008A5D77"/>
    <w:rsid w:val="008A6596"/>
    <w:rsid w:val="008B15B5"/>
    <w:rsid w:val="008B1B93"/>
    <w:rsid w:val="008B2FB5"/>
    <w:rsid w:val="008B42EF"/>
    <w:rsid w:val="008B4575"/>
    <w:rsid w:val="008B592C"/>
    <w:rsid w:val="008B5BFA"/>
    <w:rsid w:val="008B67BC"/>
    <w:rsid w:val="008B6FA1"/>
    <w:rsid w:val="008C02FE"/>
    <w:rsid w:val="008C0CD4"/>
    <w:rsid w:val="008C19F4"/>
    <w:rsid w:val="008C2D19"/>
    <w:rsid w:val="008C3268"/>
    <w:rsid w:val="008C34D1"/>
    <w:rsid w:val="008C46A4"/>
    <w:rsid w:val="008C4730"/>
    <w:rsid w:val="008C4FEE"/>
    <w:rsid w:val="008C7C18"/>
    <w:rsid w:val="008D02DB"/>
    <w:rsid w:val="008D06B6"/>
    <w:rsid w:val="008D5C43"/>
    <w:rsid w:val="008D5ECE"/>
    <w:rsid w:val="008D64E6"/>
    <w:rsid w:val="008D702E"/>
    <w:rsid w:val="008D755B"/>
    <w:rsid w:val="008D7E13"/>
    <w:rsid w:val="008E0195"/>
    <w:rsid w:val="008E2103"/>
    <w:rsid w:val="008E3DC7"/>
    <w:rsid w:val="008E53C3"/>
    <w:rsid w:val="008E54D8"/>
    <w:rsid w:val="008E7259"/>
    <w:rsid w:val="008E7951"/>
    <w:rsid w:val="008F1F9D"/>
    <w:rsid w:val="008F24D6"/>
    <w:rsid w:val="008F2D8E"/>
    <w:rsid w:val="008F35FD"/>
    <w:rsid w:val="008F3B94"/>
    <w:rsid w:val="008F3D29"/>
    <w:rsid w:val="008F474C"/>
    <w:rsid w:val="008F53F6"/>
    <w:rsid w:val="008F6076"/>
    <w:rsid w:val="008F61CF"/>
    <w:rsid w:val="008F624F"/>
    <w:rsid w:val="008F6B89"/>
    <w:rsid w:val="00900D10"/>
    <w:rsid w:val="00901D1B"/>
    <w:rsid w:val="009039FD"/>
    <w:rsid w:val="00903B03"/>
    <w:rsid w:val="0090781E"/>
    <w:rsid w:val="0090791D"/>
    <w:rsid w:val="00910368"/>
    <w:rsid w:val="009104BC"/>
    <w:rsid w:val="00910B37"/>
    <w:rsid w:val="00912DB4"/>
    <w:rsid w:val="00914413"/>
    <w:rsid w:val="00916EC2"/>
    <w:rsid w:val="00916F74"/>
    <w:rsid w:val="0091736A"/>
    <w:rsid w:val="0091779C"/>
    <w:rsid w:val="00917D6E"/>
    <w:rsid w:val="00920518"/>
    <w:rsid w:val="00921E91"/>
    <w:rsid w:val="00925292"/>
    <w:rsid w:val="00925C3C"/>
    <w:rsid w:val="009272B1"/>
    <w:rsid w:val="0092748A"/>
    <w:rsid w:val="00931B8A"/>
    <w:rsid w:val="0093275C"/>
    <w:rsid w:val="009333E2"/>
    <w:rsid w:val="0093376E"/>
    <w:rsid w:val="00933B7A"/>
    <w:rsid w:val="00936674"/>
    <w:rsid w:val="009410FA"/>
    <w:rsid w:val="0094351A"/>
    <w:rsid w:val="009437EA"/>
    <w:rsid w:val="00943CD8"/>
    <w:rsid w:val="009440E7"/>
    <w:rsid w:val="00944876"/>
    <w:rsid w:val="00944EC1"/>
    <w:rsid w:val="009467FE"/>
    <w:rsid w:val="00946D87"/>
    <w:rsid w:val="00947762"/>
    <w:rsid w:val="009503C5"/>
    <w:rsid w:val="0095051A"/>
    <w:rsid w:val="00950986"/>
    <w:rsid w:val="00953539"/>
    <w:rsid w:val="009569E2"/>
    <w:rsid w:val="00956F2F"/>
    <w:rsid w:val="00961052"/>
    <w:rsid w:val="009618CB"/>
    <w:rsid w:val="00962A19"/>
    <w:rsid w:val="00962D52"/>
    <w:rsid w:val="00963BB5"/>
    <w:rsid w:val="00964DB7"/>
    <w:rsid w:val="0096500D"/>
    <w:rsid w:val="00970788"/>
    <w:rsid w:val="0097092E"/>
    <w:rsid w:val="009722A2"/>
    <w:rsid w:val="00972FA4"/>
    <w:rsid w:val="009734DE"/>
    <w:rsid w:val="0097443F"/>
    <w:rsid w:val="009744A1"/>
    <w:rsid w:val="00975663"/>
    <w:rsid w:val="0097588A"/>
    <w:rsid w:val="00976DF2"/>
    <w:rsid w:val="00977B23"/>
    <w:rsid w:val="00977B64"/>
    <w:rsid w:val="00982299"/>
    <w:rsid w:val="00982BBB"/>
    <w:rsid w:val="00986D72"/>
    <w:rsid w:val="009874D4"/>
    <w:rsid w:val="0099187F"/>
    <w:rsid w:val="00993158"/>
    <w:rsid w:val="009940BA"/>
    <w:rsid w:val="009956E6"/>
    <w:rsid w:val="009A0341"/>
    <w:rsid w:val="009A24F7"/>
    <w:rsid w:val="009A31C7"/>
    <w:rsid w:val="009A378C"/>
    <w:rsid w:val="009A4AB3"/>
    <w:rsid w:val="009A556F"/>
    <w:rsid w:val="009B193C"/>
    <w:rsid w:val="009B5E0F"/>
    <w:rsid w:val="009B75CD"/>
    <w:rsid w:val="009B785F"/>
    <w:rsid w:val="009B7BA7"/>
    <w:rsid w:val="009B7D7D"/>
    <w:rsid w:val="009C0B6D"/>
    <w:rsid w:val="009C0D44"/>
    <w:rsid w:val="009C0F27"/>
    <w:rsid w:val="009C121E"/>
    <w:rsid w:val="009C16AA"/>
    <w:rsid w:val="009C30CA"/>
    <w:rsid w:val="009C3EDE"/>
    <w:rsid w:val="009C60CA"/>
    <w:rsid w:val="009C674B"/>
    <w:rsid w:val="009C6B0A"/>
    <w:rsid w:val="009C7840"/>
    <w:rsid w:val="009D1577"/>
    <w:rsid w:val="009D3CC3"/>
    <w:rsid w:val="009D4AF5"/>
    <w:rsid w:val="009D5DAD"/>
    <w:rsid w:val="009D682C"/>
    <w:rsid w:val="009D78D2"/>
    <w:rsid w:val="009D7A5B"/>
    <w:rsid w:val="009E049D"/>
    <w:rsid w:val="009E1916"/>
    <w:rsid w:val="009E26C3"/>
    <w:rsid w:val="009E27A0"/>
    <w:rsid w:val="009E2E6F"/>
    <w:rsid w:val="009E51D7"/>
    <w:rsid w:val="009E5D7C"/>
    <w:rsid w:val="009E61DF"/>
    <w:rsid w:val="009E62C3"/>
    <w:rsid w:val="009F02CF"/>
    <w:rsid w:val="009F13DB"/>
    <w:rsid w:val="009F186E"/>
    <w:rsid w:val="009F1A32"/>
    <w:rsid w:val="009F2710"/>
    <w:rsid w:val="009F2A8E"/>
    <w:rsid w:val="009F3A1B"/>
    <w:rsid w:val="009F3BE0"/>
    <w:rsid w:val="009F49FE"/>
    <w:rsid w:val="009F5AFD"/>
    <w:rsid w:val="00A016BE"/>
    <w:rsid w:val="00A02CC2"/>
    <w:rsid w:val="00A02DAF"/>
    <w:rsid w:val="00A05567"/>
    <w:rsid w:val="00A060DE"/>
    <w:rsid w:val="00A06A2F"/>
    <w:rsid w:val="00A07443"/>
    <w:rsid w:val="00A07502"/>
    <w:rsid w:val="00A109CC"/>
    <w:rsid w:val="00A11980"/>
    <w:rsid w:val="00A125C2"/>
    <w:rsid w:val="00A127DC"/>
    <w:rsid w:val="00A13B88"/>
    <w:rsid w:val="00A14260"/>
    <w:rsid w:val="00A16240"/>
    <w:rsid w:val="00A16794"/>
    <w:rsid w:val="00A17BB3"/>
    <w:rsid w:val="00A17E0E"/>
    <w:rsid w:val="00A214BF"/>
    <w:rsid w:val="00A21ECB"/>
    <w:rsid w:val="00A22527"/>
    <w:rsid w:val="00A225B9"/>
    <w:rsid w:val="00A23D6C"/>
    <w:rsid w:val="00A23E70"/>
    <w:rsid w:val="00A27194"/>
    <w:rsid w:val="00A272F0"/>
    <w:rsid w:val="00A30386"/>
    <w:rsid w:val="00A311A2"/>
    <w:rsid w:val="00A3239F"/>
    <w:rsid w:val="00A323F2"/>
    <w:rsid w:val="00A33F07"/>
    <w:rsid w:val="00A341E5"/>
    <w:rsid w:val="00A34661"/>
    <w:rsid w:val="00A35F4A"/>
    <w:rsid w:val="00A37250"/>
    <w:rsid w:val="00A40543"/>
    <w:rsid w:val="00A4076D"/>
    <w:rsid w:val="00A41DCF"/>
    <w:rsid w:val="00A43899"/>
    <w:rsid w:val="00A44A8F"/>
    <w:rsid w:val="00A46029"/>
    <w:rsid w:val="00A4614B"/>
    <w:rsid w:val="00A4722A"/>
    <w:rsid w:val="00A50BC8"/>
    <w:rsid w:val="00A51AAD"/>
    <w:rsid w:val="00A54910"/>
    <w:rsid w:val="00A54BF9"/>
    <w:rsid w:val="00A54D8D"/>
    <w:rsid w:val="00A55107"/>
    <w:rsid w:val="00A55571"/>
    <w:rsid w:val="00A55AF7"/>
    <w:rsid w:val="00A5724B"/>
    <w:rsid w:val="00A60159"/>
    <w:rsid w:val="00A60E76"/>
    <w:rsid w:val="00A62DB8"/>
    <w:rsid w:val="00A6303E"/>
    <w:rsid w:val="00A6307E"/>
    <w:rsid w:val="00A63E7C"/>
    <w:rsid w:val="00A660F9"/>
    <w:rsid w:val="00A67A28"/>
    <w:rsid w:val="00A67AE4"/>
    <w:rsid w:val="00A701CD"/>
    <w:rsid w:val="00A70867"/>
    <w:rsid w:val="00A70D78"/>
    <w:rsid w:val="00A70DBA"/>
    <w:rsid w:val="00A7289D"/>
    <w:rsid w:val="00A73427"/>
    <w:rsid w:val="00A7548C"/>
    <w:rsid w:val="00A773EF"/>
    <w:rsid w:val="00A80BA7"/>
    <w:rsid w:val="00A81B55"/>
    <w:rsid w:val="00A82709"/>
    <w:rsid w:val="00A82E3E"/>
    <w:rsid w:val="00A83DE3"/>
    <w:rsid w:val="00A84D33"/>
    <w:rsid w:val="00A858ED"/>
    <w:rsid w:val="00A85DF8"/>
    <w:rsid w:val="00A865DD"/>
    <w:rsid w:val="00A86638"/>
    <w:rsid w:val="00A87344"/>
    <w:rsid w:val="00A876B7"/>
    <w:rsid w:val="00A9205B"/>
    <w:rsid w:val="00A924CC"/>
    <w:rsid w:val="00A9330D"/>
    <w:rsid w:val="00A9353B"/>
    <w:rsid w:val="00A950FF"/>
    <w:rsid w:val="00A95EFE"/>
    <w:rsid w:val="00A96178"/>
    <w:rsid w:val="00A96DCA"/>
    <w:rsid w:val="00AA147C"/>
    <w:rsid w:val="00AA26EE"/>
    <w:rsid w:val="00AA3190"/>
    <w:rsid w:val="00AA33ED"/>
    <w:rsid w:val="00AA3B41"/>
    <w:rsid w:val="00AA4697"/>
    <w:rsid w:val="00AA5319"/>
    <w:rsid w:val="00AA57AB"/>
    <w:rsid w:val="00AA5E43"/>
    <w:rsid w:val="00AA64A1"/>
    <w:rsid w:val="00AB0EF5"/>
    <w:rsid w:val="00AB267B"/>
    <w:rsid w:val="00AB2857"/>
    <w:rsid w:val="00AB46E6"/>
    <w:rsid w:val="00AB50DC"/>
    <w:rsid w:val="00AB5538"/>
    <w:rsid w:val="00AB580F"/>
    <w:rsid w:val="00AB60E1"/>
    <w:rsid w:val="00AB73E2"/>
    <w:rsid w:val="00AB7769"/>
    <w:rsid w:val="00AC1EFF"/>
    <w:rsid w:val="00AC2B79"/>
    <w:rsid w:val="00AC4145"/>
    <w:rsid w:val="00AC4750"/>
    <w:rsid w:val="00AC6A73"/>
    <w:rsid w:val="00AC6DC1"/>
    <w:rsid w:val="00AD1891"/>
    <w:rsid w:val="00AD3C46"/>
    <w:rsid w:val="00AD564F"/>
    <w:rsid w:val="00AD664A"/>
    <w:rsid w:val="00AD73F5"/>
    <w:rsid w:val="00AD7AC2"/>
    <w:rsid w:val="00AD7B1F"/>
    <w:rsid w:val="00AE2593"/>
    <w:rsid w:val="00AE259A"/>
    <w:rsid w:val="00AE528D"/>
    <w:rsid w:val="00AE6A23"/>
    <w:rsid w:val="00AE72DA"/>
    <w:rsid w:val="00AF1588"/>
    <w:rsid w:val="00AF3B3D"/>
    <w:rsid w:val="00AF3D77"/>
    <w:rsid w:val="00AF42AB"/>
    <w:rsid w:val="00AF4FFD"/>
    <w:rsid w:val="00AF5151"/>
    <w:rsid w:val="00AF52F0"/>
    <w:rsid w:val="00AF540C"/>
    <w:rsid w:val="00AF6ADB"/>
    <w:rsid w:val="00AF7482"/>
    <w:rsid w:val="00AF79C0"/>
    <w:rsid w:val="00B00015"/>
    <w:rsid w:val="00B01262"/>
    <w:rsid w:val="00B014AA"/>
    <w:rsid w:val="00B01644"/>
    <w:rsid w:val="00B01DD3"/>
    <w:rsid w:val="00B03F04"/>
    <w:rsid w:val="00B05A58"/>
    <w:rsid w:val="00B06145"/>
    <w:rsid w:val="00B104EE"/>
    <w:rsid w:val="00B10705"/>
    <w:rsid w:val="00B1231A"/>
    <w:rsid w:val="00B131F9"/>
    <w:rsid w:val="00B15BBA"/>
    <w:rsid w:val="00B168DE"/>
    <w:rsid w:val="00B16E6C"/>
    <w:rsid w:val="00B171D2"/>
    <w:rsid w:val="00B17724"/>
    <w:rsid w:val="00B17F40"/>
    <w:rsid w:val="00B20BB6"/>
    <w:rsid w:val="00B21B16"/>
    <w:rsid w:val="00B220EC"/>
    <w:rsid w:val="00B22194"/>
    <w:rsid w:val="00B22801"/>
    <w:rsid w:val="00B229CC"/>
    <w:rsid w:val="00B246C1"/>
    <w:rsid w:val="00B255A8"/>
    <w:rsid w:val="00B260BF"/>
    <w:rsid w:val="00B26AF2"/>
    <w:rsid w:val="00B27662"/>
    <w:rsid w:val="00B27F32"/>
    <w:rsid w:val="00B3470B"/>
    <w:rsid w:val="00B35D82"/>
    <w:rsid w:val="00B36D5C"/>
    <w:rsid w:val="00B409F3"/>
    <w:rsid w:val="00B42487"/>
    <w:rsid w:val="00B4351C"/>
    <w:rsid w:val="00B44B35"/>
    <w:rsid w:val="00B46472"/>
    <w:rsid w:val="00B5078B"/>
    <w:rsid w:val="00B51A32"/>
    <w:rsid w:val="00B54232"/>
    <w:rsid w:val="00B5596A"/>
    <w:rsid w:val="00B567B4"/>
    <w:rsid w:val="00B56A3A"/>
    <w:rsid w:val="00B643DA"/>
    <w:rsid w:val="00B64D74"/>
    <w:rsid w:val="00B65558"/>
    <w:rsid w:val="00B6601C"/>
    <w:rsid w:val="00B6668C"/>
    <w:rsid w:val="00B67849"/>
    <w:rsid w:val="00B6790A"/>
    <w:rsid w:val="00B6791E"/>
    <w:rsid w:val="00B705C9"/>
    <w:rsid w:val="00B707F0"/>
    <w:rsid w:val="00B70917"/>
    <w:rsid w:val="00B7129A"/>
    <w:rsid w:val="00B71356"/>
    <w:rsid w:val="00B71849"/>
    <w:rsid w:val="00B721C7"/>
    <w:rsid w:val="00B7238E"/>
    <w:rsid w:val="00B727B4"/>
    <w:rsid w:val="00B72ACE"/>
    <w:rsid w:val="00B742E7"/>
    <w:rsid w:val="00B745B9"/>
    <w:rsid w:val="00B75587"/>
    <w:rsid w:val="00B76AB5"/>
    <w:rsid w:val="00B7767E"/>
    <w:rsid w:val="00B77C12"/>
    <w:rsid w:val="00B81321"/>
    <w:rsid w:val="00B83C3B"/>
    <w:rsid w:val="00B84353"/>
    <w:rsid w:val="00B87A20"/>
    <w:rsid w:val="00B90156"/>
    <w:rsid w:val="00B90182"/>
    <w:rsid w:val="00B90C13"/>
    <w:rsid w:val="00B910F4"/>
    <w:rsid w:val="00B91102"/>
    <w:rsid w:val="00B91B68"/>
    <w:rsid w:val="00B92DC0"/>
    <w:rsid w:val="00B92F32"/>
    <w:rsid w:val="00B94C64"/>
    <w:rsid w:val="00B96363"/>
    <w:rsid w:val="00B963A8"/>
    <w:rsid w:val="00B967A3"/>
    <w:rsid w:val="00B968FC"/>
    <w:rsid w:val="00B96A2D"/>
    <w:rsid w:val="00B96CB5"/>
    <w:rsid w:val="00B96DF5"/>
    <w:rsid w:val="00BA1D53"/>
    <w:rsid w:val="00BA3A8B"/>
    <w:rsid w:val="00BA4860"/>
    <w:rsid w:val="00BA62C5"/>
    <w:rsid w:val="00BB33C4"/>
    <w:rsid w:val="00BB3F6D"/>
    <w:rsid w:val="00BB4517"/>
    <w:rsid w:val="00BB4E7B"/>
    <w:rsid w:val="00BB5E1C"/>
    <w:rsid w:val="00BB628C"/>
    <w:rsid w:val="00BB74A4"/>
    <w:rsid w:val="00BB7909"/>
    <w:rsid w:val="00BC088C"/>
    <w:rsid w:val="00BC1016"/>
    <w:rsid w:val="00BC1ECA"/>
    <w:rsid w:val="00BC6A57"/>
    <w:rsid w:val="00BC710A"/>
    <w:rsid w:val="00BC74BD"/>
    <w:rsid w:val="00BD0996"/>
    <w:rsid w:val="00BD41EC"/>
    <w:rsid w:val="00BD46BE"/>
    <w:rsid w:val="00BD4926"/>
    <w:rsid w:val="00BD4E7F"/>
    <w:rsid w:val="00BD5460"/>
    <w:rsid w:val="00BD579E"/>
    <w:rsid w:val="00BD71DE"/>
    <w:rsid w:val="00BD7B73"/>
    <w:rsid w:val="00BE12CD"/>
    <w:rsid w:val="00BE1B0B"/>
    <w:rsid w:val="00BE3D83"/>
    <w:rsid w:val="00BE7181"/>
    <w:rsid w:val="00BF0BBF"/>
    <w:rsid w:val="00BF0BDE"/>
    <w:rsid w:val="00BF1625"/>
    <w:rsid w:val="00BF38C1"/>
    <w:rsid w:val="00BF3941"/>
    <w:rsid w:val="00BF4BBC"/>
    <w:rsid w:val="00BF5821"/>
    <w:rsid w:val="00BF7220"/>
    <w:rsid w:val="00BF7868"/>
    <w:rsid w:val="00C00185"/>
    <w:rsid w:val="00C01B61"/>
    <w:rsid w:val="00C01C75"/>
    <w:rsid w:val="00C02C2D"/>
    <w:rsid w:val="00C054CA"/>
    <w:rsid w:val="00C06A2A"/>
    <w:rsid w:val="00C06B1F"/>
    <w:rsid w:val="00C13A30"/>
    <w:rsid w:val="00C14400"/>
    <w:rsid w:val="00C14CFE"/>
    <w:rsid w:val="00C14F60"/>
    <w:rsid w:val="00C153B7"/>
    <w:rsid w:val="00C15D65"/>
    <w:rsid w:val="00C16881"/>
    <w:rsid w:val="00C203AA"/>
    <w:rsid w:val="00C213EC"/>
    <w:rsid w:val="00C21506"/>
    <w:rsid w:val="00C230E2"/>
    <w:rsid w:val="00C239DA"/>
    <w:rsid w:val="00C24C8B"/>
    <w:rsid w:val="00C308DF"/>
    <w:rsid w:val="00C317C9"/>
    <w:rsid w:val="00C319A2"/>
    <w:rsid w:val="00C3238C"/>
    <w:rsid w:val="00C336E6"/>
    <w:rsid w:val="00C33FAA"/>
    <w:rsid w:val="00C351D2"/>
    <w:rsid w:val="00C366B1"/>
    <w:rsid w:val="00C43707"/>
    <w:rsid w:val="00C43AE0"/>
    <w:rsid w:val="00C4430D"/>
    <w:rsid w:val="00C443D7"/>
    <w:rsid w:val="00C44B5D"/>
    <w:rsid w:val="00C45B5A"/>
    <w:rsid w:val="00C46D5E"/>
    <w:rsid w:val="00C46ED4"/>
    <w:rsid w:val="00C5092D"/>
    <w:rsid w:val="00C50C91"/>
    <w:rsid w:val="00C52816"/>
    <w:rsid w:val="00C54B74"/>
    <w:rsid w:val="00C550F4"/>
    <w:rsid w:val="00C566E4"/>
    <w:rsid w:val="00C56A5F"/>
    <w:rsid w:val="00C601B6"/>
    <w:rsid w:val="00C6058F"/>
    <w:rsid w:val="00C60A69"/>
    <w:rsid w:val="00C60F80"/>
    <w:rsid w:val="00C61768"/>
    <w:rsid w:val="00C61B60"/>
    <w:rsid w:val="00C61E59"/>
    <w:rsid w:val="00C637CE"/>
    <w:rsid w:val="00C63D78"/>
    <w:rsid w:val="00C65D7A"/>
    <w:rsid w:val="00C66D09"/>
    <w:rsid w:val="00C66E73"/>
    <w:rsid w:val="00C704B8"/>
    <w:rsid w:val="00C73936"/>
    <w:rsid w:val="00C744F6"/>
    <w:rsid w:val="00C746B6"/>
    <w:rsid w:val="00C7495A"/>
    <w:rsid w:val="00C75E90"/>
    <w:rsid w:val="00C75EB4"/>
    <w:rsid w:val="00C80E6D"/>
    <w:rsid w:val="00C81804"/>
    <w:rsid w:val="00C81B3F"/>
    <w:rsid w:val="00C82054"/>
    <w:rsid w:val="00C840C4"/>
    <w:rsid w:val="00C85D19"/>
    <w:rsid w:val="00C85D93"/>
    <w:rsid w:val="00C85FB0"/>
    <w:rsid w:val="00C8626C"/>
    <w:rsid w:val="00C86D32"/>
    <w:rsid w:val="00C8749C"/>
    <w:rsid w:val="00C90552"/>
    <w:rsid w:val="00C93831"/>
    <w:rsid w:val="00C93C60"/>
    <w:rsid w:val="00C94006"/>
    <w:rsid w:val="00C9511A"/>
    <w:rsid w:val="00C96680"/>
    <w:rsid w:val="00C9727D"/>
    <w:rsid w:val="00CA061C"/>
    <w:rsid w:val="00CA08A1"/>
    <w:rsid w:val="00CA153A"/>
    <w:rsid w:val="00CA1D0C"/>
    <w:rsid w:val="00CA1ED1"/>
    <w:rsid w:val="00CA3253"/>
    <w:rsid w:val="00CA34B0"/>
    <w:rsid w:val="00CA34C2"/>
    <w:rsid w:val="00CA392F"/>
    <w:rsid w:val="00CA43F6"/>
    <w:rsid w:val="00CA4533"/>
    <w:rsid w:val="00CA7DB9"/>
    <w:rsid w:val="00CB072F"/>
    <w:rsid w:val="00CB173F"/>
    <w:rsid w:val="00CB1E41"/>
    <w:rsid w:val="00CB3606"/>
    <w:rsid w:val="00CB4EE7"/>
    <w:rsid w:val="00CB7978"/>
    <w:rsid w:val="00CC278D"/>
    <w:rsid w:val="00CC3204"/>
    <w:rsid w:val="00CC463F"/>
    <w:rsid w:val="00CC474A"/>
    <w:rsid w:val="00CC5B5F"/>
    <w:rsid w:val="00CC639D"/>
    <w:rsid w:val="00CC647D"/>
    <w:rsid w:val="00CC7C50"/>
    <w:rsid w:val="00CD09C2"/>
    <w:rsid w:val="00CD23B6"/>
    <w:rsid w:val="00CD296F"/>
    <w:rsid w:val="00CD2C38"/>
    <w:rsid w:val="00CD4028"/>
    <w:rsid w:val="00CD4133"/>
    <w:rsid w:val="00CD43CE"/>
    <w:rsid w:val="00CD51F7"/>
    <w:rsid w:val="00CD5629"/>
    <w:rsid w:val="00CD57F5"/>
    <w:rsid w:val="00CE006A"/>
    <w:rsid w:val="00CE059B"/>
    <w:rsid w:val="00CE13C8"/>
    <w:rsid w:val="00CE151B"/>
    <w:rsid w:val="00CE16E1"/>
    <w:rsid w:val="00CE34B6"/>
    <w:rsid w:val="00CE3620"/>
    <w:rsid w:val="00CE5966"/>
    <w:rsid w:val="00CE6576"/>
    <w:rsid w:val="00CF0501"/>
    <w:rsid w:val="00CF1B83"/>
    <w:rsid w:val="00CF231D"/>
    <w:rsid w:val="00CF2788"/>
    <w:rsid w:val="00CF31CA"/>
    <w:rsid w:val="00CF3C60"/>
    <w:rsid w:val="00CF4800"/>
    <w:rsid w:val="00CF4CB6"/>
    <w:rsid w:val="00D01223"/>
    <w:rsid w:val="00D014E1"/>
    <w:rsid w:val="00D01C6C"/>
    <w:rsid w:val="00D01CA3"/>
    <w:rsid w:val="00D020D0"/>
    <w:rsid w:val="00D02C60"/>
    <w:rsid w:val="00D05F85"/>
    <w:rsid w:val="00D063EC"/>
    <w:rsid w:val="00D078A8"/>
    <w:rsid w:val="00D10252"/>
    <w:rsid w:val="00D1154A"/>
    <w:rsid w:val="00D12C6A"/>
    <w:rsid w:val="00D1453D"/>
    <w:rsid w:val="00D14E0C"/>
    <w:rsid w:val="00D161FE"/>
    <w:rsid w:val="00D17050"/>
    <w:rsid w:val="00D1777C"/>
    <w:rsid w:val="00D20E5B"/>
    <w:rsid w:val="00D22924"/>
    <w:rsid w:val="00D238FF"/>
    <w:rsid w:val="00D24073"/>
    <w:rsid w:val="00D243D4"/>
    <w:rsid w:val="00D2465F"/>
    <w:rsid w:val="00D2585D"/>
    <w:rsid w:val="00D25BF3"/>
    <w:rsid w:val="00D26102"/>
    <w:rsid w:val="00D272E9"/>
    <w:rsid w:val="00D2767E"/>
    <w:rsid w:val="00D317BD"/>
    <w:rsid w:val="00D33D03"/>
    <w:rsid w:val="00D35362"/>
    <w:rsid w:val="00D35364"/>
    <w:rsid w:val="00D35D1B"/>
    <w:rsid w:val="00D36483"/>
    <w:rsid w:val="00D370E2"/>
    <w:rsid w:val="00D3777B"/>
    <w:rsid w:val="00D37C01"/>
    <w:rsid w:val="00D40068"/>
    <w:rsid w:val="00D4150F"/>
    <w:rsid w:val="00D41BD5"/>
    <w:rsid w:val="00D41FB3"/>
    <w:rsid w:val="00D4239D"/>
    <w:rsid w:val="00D4252B"/>
    <w:rsid w:val="00D42D65"/>
    <w:rsid w:val="00D44888"/>
    <w:rsid w:val="00D46EDC"/>
    <w:rsid w:val="00D47A73"/>
    <w:rsid w:val="00D47CAA"/>
    <w:rsid w:val="00D50868"/>
    <w:rsid w:val="00D51EC5"/>
    <w:rsid w:val="00D52786"/>
    <w:rsid w:val="00D52D0D"/>
    <w:rsid w:val="00D52EBD"/>
    <w:rsid w:val="00D5417A"/>
    <w:rsid w:val="00D542D8"/>
    <w:rsid w:val="00D55EEA"/>
    <w:rsid w:val="00D57C2B"/>
    <w:rsid w:val="00D60BF6"/>
    <w:rsid w:val="00D60EA8"/>
    <w:rsid w:val="00D61962"/>
    <w:rsid w:val="00D63844"/>
    <w:rsid w:val="00D6391C"/>
    <w:rsid w:val="00D659C6"/>
    <w:rsid w:val="00D65F7F"/>
    <w:rsid w:val="00D7077C"/>
    <w:rsid w:val="00D70799"/>
    <w:rsid w:val="00D70C73"/>
    <w:rsid w:val="00D716CA"/>
    <w:rsid w:val="00D722B3"/>
    <w:rsid w:val="00D72F1E"/>
    <w:rsid w:val="00D7467B"/>
    <w:rsid w:val="00D75C4A"/>
    <w:rsid w:val="00D777DD"/>
    <w:rsid w:val="00D77926"/>
    <w:rsid w:val="00D8022E"/>
    <w:rsid w:val="00D80358"/>
    <w:rsid w:val="00D807DF"/>
    <w:rsid w:val="00D81428"/>
    <w:rsid w:val="00D819D9"/>
    <w:rsid w:val="00D8702E"/>
    <w:rsid w:val="00D87F3A"/>
    <w:rsid w:val="00D907B5"/>
    <w:rsid w:val="00D91BA4"/>
    <w:rsid w:val="00D91DA6"/>
    <w:rsid w:val="00D92519"/>
    <w:rsid w:val="00D92A9C"/>
    <w:rsid w:val="00D9340E"/>
    <w:rsid w:val="00D93A48"/>
    <w:rsid w:val="00D93FEA"/>
    <w:rsid w:val="00D94D55"/>
    <w:rsid w:val="00D957DC"/>
    <w:rsid w:val="00D96343"/>
    <w:rsid w:val="00D9730A"/>
    <w:rsid w:val="00DA019F"/>
    <w:rsid w:val="00DA01F5"/>
    <w:rsid w:val="00DA0C66"/>
    <w:rsid w:val="00DA19B8"/>
    <w:rsid w:val="00DA36F4"/>
    <w:rsid w:val="00DA4AFE"/>
    <w:rsid w:val="00DA526D"/>
    <w:rsid w:val="00DA781C"/>
    <w:rsid w:val="00DA7AB6"/>
    <w:rsid w:val="00DB096A"/>
    <w:rsid w:val="00DB10BA"/>
    <w:rsid w:val="00DB190B"/>
    <w:rsid w:val="00DB24AB"/>
    <w:rsid w:val="00DB3745"/>
    <w:rsid w:val="00DB469A"/>
    <w:rsid w:val="00DB5323"/>
    <w:rsid w:val="00DC0140"/>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E08E8"/>
    <w:rsid w:val="00DE23FD"/>
    <w:rsid w:val="00DE436B"/>
    <w:rsid w:val="00DE4CBC"/>
    <w:rsid w:val="00DE567E"/>
    <w:rsid w:val="00DE5C96"/>
    <w:rsid w:val="00DE5E65"/>
    <w:rsid w:val="00DE6D21"/>
    <w:rsid w:val="00DF01F0"/>
    <w:rsid w:val="00DF1803"/>
    <w:rsid w:val="00DF18E5"/>
    <w:rsid w:val="00DF2318"/>
    <w:rsid w:val="00DF4985"/>
    <w:rsid w:val="00DF498A"/>
    <w:rsid w:val="00DF5E20"/>
    <w:rsid w:val="00DF6A2E"/>
    <w:rsid w:val="00DF6DB9"/>
    <w:rsid w:val="00E023B5"/>
    <w:rsid w:val="00E02921"/>
    <w:rsid w:val="00E02C19"/>
    <w:rsid w:val="00E03EE4"/>
    <w:rsid w:val="00E04FC6"/>
    <w:rsid w:val="00E0570E"/>
    <w:rsid w:val="00E075A4"/>
    <w:rsid w:val="00E07821"/>
    <w:rsid w:val="00E10E91"/>
    <w:rsid w:val="00E12865"/>
    <w:rsid w:val="00E14745"/>
    <w:rsid w:val="00E1499B"/>
    <w:rsid w:val="00E14F1C"/>
    <w:rsid w:val="00E15EC3"/>
    <w:rsid w:val="00E16523"/>
    <w:rsid w:val="00E16D7F"/>
    <w:rsid w:val="00E20835"/>
    <w:rsid w:val="00E224AD"/>
    <w:rsid w:val="00E22725"/>
    <w:rsid w:val="00E23862"/>
    <w:rsid w:val="00E23DB4"/>
    <w:rsid w:val="00E26498"/>
    <w:rsid w:val="00E26A5E"/>
    <w:rsid w:val="00E27670"/>
    <w:rsid w:val="00E301D5"/>
    <w:rsid w:val="00E303C5"/>
    <w:rsid w:val="00E30749"/>
    <w:rsid w:val="00E325CE"/>
    <w:rsid w:val="00E32BFD"/>
    <w:rsid w:val="00E33169"/>
    <w:rsid w:val="00E33CE0"/>
    <w:rsid w:val="00E34DE6"/>
    <w:rsid w:val="00E36047"/>
    <w:rsid w:val="00E364E1"/>
    <w:rsid w:val="00E401B6"/>
    <w:rsid w:val="00E404F9"/>
    <w:rsid w:val="00E413D7"/>
    <w:rsid w:val="00E4173D"/>
    <w:rsid w:val="00E45827"/>
    <w:rsid w:val="00E459BB"/>
    <w:rsid w:val="00E47A8D"/>
    <w:rsid w:val="00E47B66"/>
    <w:rsid w:val="00E520EE"/>
    <w:rsid w:val="00E52B04"/>
    <w:rsid w:val="00E54862"/>
    <w:rsid w:val="00E55C47"/>
    <w:rsid w:val="00E631D2"/>
    <w:rsid w:val="00E64E59"/>
    <w:rsid w:val="00E6528C"/>
    <w:rsid w:val="00E65429"/>
    <w:rsid w:val="00E65453"/>
    <w:rsid w:val="00E6614F"/>
    <w:rsid w:val="00E6677E"/>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203D"/>
    <w:rsid w:val="00E82490"/>
    <w:rsid w:val="00E82799"/>
    <w:rsid w:val="00E84C6A"/>
    <w:rsid w:val="00E851F3"/>
    <w:rsid w:val="00E854B8"/>
    <w:rsid w:val="00E8574A"/>
    <w:rsid w:val="00E8615C"/>
    <w:rsid w:val="00E8640C"/>
    <w:rsid w:val="00E87BD5"/>
    <w:rsid w:val="00E910FF"/>
    <w:rsid w:val="00E9171B"/>
    <w:rsid w:val="00E92F79"/>
    <w:rsid w:val="00E93E32"/>
    <w:rsid w:val="00E956C5"/>
    <w:rsid w:val="00E95C0E"/>
    <w:rsid w:val="00E967B9"/>
    <w:rsid w:val="00E97455"/>
    <w:rsid w:val="00EA3103"/>
    <w:rsid w:val="00EA330E"/>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4009"/>
    <w:rsid w:val="00EC4258"/>
    <w:rsid w:val="00EC4E98"/>
    <w:rsid w:val="00EC518D"/>
    <w:rsid w:val="00EC5D1A"/>
    <w:rsid w:val="00EC5FF2"/>
    <w:rsid w:val="00EC6A3E"/>
    <w:rsid w:val="00EC762F"/>
    <w:rsid w:val="00ED07AB"/>
    <w:rsid w:val="00ED089D"/>
    <w:rsid w:val="00ED0D3F"/>
    <w:rsid w:val="00ED145F"/>
    <w:rsid w:val="00ED1906"/>
    <w:rsid w:val="00ED2355"/>
    <w:rsid w:val="00ED261A"/>
    <w:rsid w:val="00ED2D9C"/>
    <w:rsid w:val="00ED330E"/>
    <w:rsid w:val="00ED581D"/>
    <w:rsid w:val="00ED593D"/>
    <w:rsid w:val="00ED5B1C"/>
    <w:rsid w:val="00ED7E4D"/>
    <w:rsid w:val="00EE42DE"/>
    <w:rsid w:val="00EE6616"/>
    <w:rsid w:val="00EE6AAA"/>
    <w:rsid w:val="00EE6AB1"/>
    <w:rsid w:val="00EE751F"/>
    <w:rsid w:val="00EE79AE"/>
    <w:rsid w:val="00EF0EBB"/>
    <w:rsid w:val="00EF43C1"/>
    <w:rsid w:val="00EF492F"/>
    <w:rsid w:val="00EF55B3"/>
    <w:rsid w:val="00EF6910"/>
    <w:rsid w:val="00EF73C5"/>
    <w:rsid w:val="00EF75C0"/>
    <w:rsid w:val="00F00489"/>
    <w:rsid w:val="00F01672"/>
    <w:rsid w:val="00F03C1C"/>
    <w:rsid w:val="00F03CE5"/>
    <w:rsid w:val="00F0502F"/>
    <w:rsid w:val="00F05A29"/>
    <w:rsid w:val="00F05C96"/>
    <w:rsid w:val="00F05E2C"/>
    <w:rsid w:val="00F064EA"/>
    <w:rsid w:val="00F06A25"/>
    <w:rsid w:val="00F07337"/>
    <w:rsid w:val="00F10F5E"/>
    <w:rsid w:val="00F124E6"/>
    <w:rsid w:val="00F12C5E"/>
    <w:rsid w:val="00F12ECB"/>
    <w:rsid w:val="00F13CC4"/>
    <w:rsid w:val="00F1503D"/>
    <w:rsid w:val="00F16A71"/>
    <w:rsid w:val="00F173C6"/>
    <w:rsid w:val="00F218FC"/>
    <w:rsid w:val="00F22BEC"/>
    <w:rsid w:val="00F23696"/>
    <w:rsid w:val="00F23F9E"/>
    <w:rsid w:val="00F245AF"/>
    <w:rsid w:val="00F24A3F"/>
    <w:rsid w:val="00F24D05"/>
    <w:rsid w:val="00F27950"/>
    <w:rsid w:val="00F30D18"/>
    <w:rsid w:val="00F310FF"/>
    <w:rsid w:val="00F3166E"/>
    <w:rsid w:val="00F32757"/>
    <w:rsid w:val="00F3414A"/>
    <w:rsid w:val="00F356BE"/>
    <w:rsid w:val="00F36DF4"/>
    <w:rsid w:val="00F37EFA"/>
    <w:rsid w:val="00F4061B"/>
    <w:rsid w:val="00F40E2E"/>
    <w:rsid w:val="00F4146B"/>
    <w:rsid w:val="00F42959"/>
    <w:rsid w:val="00F438B6"/>
    <w:rsid w:val="00F44BC1"/>
    <w:rsid w:val="00F45DB6"/>
    <w:rsid w:val="00F5015B"/>
    <w:rsid w:val="00F50338"/>
    <w:rsid w:val="00F50C1E"/>
    <w:rsid w:val="00F51469"/>
    <w:rsid w:val="00F52E36"/>
    <w:rsid w:val="00F53658"/>
    <w:rsid w:val="00F553A3"/>
    <w:rsid w:val="00F5597E"/>
    <w:rsid w:val="00F61281"/>
    <w:rsid w:val="00F638B9"/>
    <w:rsid w:val="00F65AB7"/>
    <w:rsid w:val="00F66108"/>
    <w:rsid w:val="00F66F8C"/>
    <w:rsid w:val="00F6736A"/>
    <w:rsid w:val="00F673F2"/>
    <w:rsid w:val="00F7112E"/>
    <w:rsid w:val="00F7274D"/>
    <w:rsid w:val="00F75435"/>
    <w:rsid w:val="00F7A3D6"/>
    <w:rsid w:val="00F82393"/>
    <w:rsid w:val="00F82674"/>
    <w:rsid w:val="00F82A95"/>
    <w:rsid w:val="00F87A8C"/>
    <w:rsid w:val="00F91C03"/>
    <w:rsid w:val="00F95333"/>
    <w:rsid w:val="00F96151"/>
    <w:rsid w:val="00F962C1"/>
    <w:rsid w:val="00F96810"/>
    <w:rsid w:val="00F97858"/>
    <w:rsid w:val="00F97B7D"/>
    <w:rsid w:val="00FA08F0"/>
    <w:rsid w:val="00FA0C58"/>
    <w:rsid w:val="00FA11BE"/>
    <w:rsid w:val="00FA1911"/>
    <w:rsid w:val="00FA3009"/>
    <w:rsid w:val="00FA5997"/>
    <w:rsid w:val="00FB0698"/>
    <w:rsid w:val="00FB1916"/>
    <w:rsid w:val="00FB2C5C"/>
    <w:rsid w:val="00FB2C7F"/>
    <w:rsid w:val="00FB2E62"/>
    <w:rsid w:val="00FB31DB"/>
    <w:rsid w:val="00FB3503"/>
    <w:rsid w:val="00FB3D3B"/>
    <w:rsid w:val="00FB43F4"/>
    <w:rsid w:val="00FB46AD"/>
    <w:rsid w:val="00FB59E7"/>
    <w:rsid w:val="00FB6A7C"/>
    <w:rsid w:val="00FC19D4"/>
    <w:rsid w:val="00FC1A26"/>
    <w:rsid w:val="00FC2675"/>
    <w:rsid w:val="00FC2F81"/>
    <w:rsid w:val="00FC489A"/>
    <w:rsid w:val="00FC4A97"/>
    <w:rsid w:val="00FC4E74"/>
    <w:rsid w:val="00FC7039"/>
    <w:rsid w:val="00FD06A4"/>
    <w:rsid w:val="00FD1598"/>
    <w:rsid w:val="00FD1666"/>
    <w:rsid w:val="00FD1DBE"/>
    <w:rsid w:val="00FD4284"/>
    <w:rsid w:val="00FD553C"/>
    <w:rsid w:val="00FD6389"/>
    <w:rsid w:val="00FD680F"/>
    <w:rsid w:val="00FD6974"/>
    <w:rsid w:val="00FE06EF"/>
    <w:rsid w:val="00FE2AD4"/>
    <w:rsid w:val="00FE2CEA"/>
    <w:rsid w:val="00FE429B"/>
    <w:rsid w:val="00FE4917"/>
    <w:rsid w:val="00FE4BBB"/>
    <w:rsid w:val="00FE6F94"/>
    <w:rsid w:val="00FE6FA8"/>
    <w:rsid w:val="00FF022F"/>
    <w:rsid w:val="00FF0830"/>
    <w:rsid w:val="00FF3D91"/>
    <w:rsid w:val="00FF3F15"/>
    <w:rsid w:val="00FF4453"/>
    <w:rsid w:val="00FF4713"/>
    <w:rsid w:val="00FF5AC0"/>
    <w:rsid w:val="00FF635F"/>
    <w:rsid w:val="0104EC6E"/>
    <w:rsid w:val="0133190A"/>
    <w:rsid w:val="014FFB50"/>
    <w:rsid w:val="018349E8"/>
    <w:rsid w:val="01ACF194"/>
    <w:rsid w:val="01B8CB2A"/>
    <w:rsid w:val="02764170"/>
    <w:rsid w:val="02D5621C"/>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34D57C"/>
    <w:rsid w:val="378A1BE1"/>
    <w:rsid w:val="37C3CBEA"/>
    <w:rsid w:val="37E7B04F"/>
    <w:rsid w:val="380D9290"/>
    <w:rsid w:val="3811C6C6"/>
    <w:rsid w:val="382B3268"/>
    <w:rsid w:val="3861F908"/>
    <w:rsid w:val="388B7D42"/>
    <w:rsid w:val="388D493B"/>
    <w:rsid w:val="3893F4D7"/>
    <w:rsid w:val="389408A4"/>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1FA13D"/>
    <w:rsid w:val="4A2C098F"/>
    <w:rsid w:val="4A5759CC"/>
    <w:rsid w:val="4A6ABED3"/>
    <w:rsid w:val="4A8131D9"/>
    <w:rsid w:val="4AC303BF"/>
    <w:rsid w:val="4ACD0ADB"/>
    <w:rsid w:val="4B121BD7"/>
    <w:rsid w:val="4B2DDBE4"/>
    <w:rsid w:val="4B37AFC2"/>
    <w:rsid w:val="4B50B71F"/>
    <w:rsid w:val="4B59EA8B"/>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7E"/>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uiPriority w:val="9"/>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
    <w:name w:val="Unresolved Mention"/>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customStyle="1" w:styleId="apple-tab-span">
    <w:name w:val="apple-tab-span"/>
    <w:basedOn w:val="DefaultParagraphFont"/>
    <w:rsid w:val="00BF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10099403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296187716">
      <w:bodyDiv w:val="1"/>
      <w:marLeft w:val="0"/>
      <w:marRight w:val="0"/>
      <w:marTop w:val="0"/>
      <w:marBottom w:val="0"/>
      <w:divBdr>
        <w:top w:val="none" w:sz="0" w:space="0" w:color="auto"/>
        <w:left w:val="none" w:sz="0" w:space="0" w:color="auto"/>
        <w:bottom w:val="none" w:sz="0" w:space="0" w:color="auto"/>
        <w:right w:val="none" w:sz="0" w:space="0" w:color="auto"/>
      </w:divBdr>
      <w:divsChild>
        <w:div w:id="1183207467">
          <w:marLeft w:val="0"/>
          <w:marRight w:val="0"/>
          <w:marTop w:val="0"/>
          <w:marBottom w:val="0"/>
          <w:divBdr>
            <w:top w:val="none" w:sz="0" w:space="0" w:color="auto"/>
            <w:left w:val="none" w:sz="0" w:space="0" w:color="auto"/>
            <w:bottom w:val="none" w:sz="0" w:space="0" w:color="auto"/>
            <w:right w:val="none" w:sz="0" w:space="0" w:color="auto"/>
          </w:divBdr>
        </w:div>
      </w:divsChild>
    </w:div>
    <w:div w:id="299650917">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5491240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9412583">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193921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37495683">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015738">
      <w:bodyDiv w:val="1"/>
      <w:marLeft w:val="0"/>
      <w:marRight w:val="0"/>
      <w:marTop w:val="0"/>
      <w:marBottom w:val="0"/>
      <w:divBdr>
        <w:top w:val="none" w:sz="0" w:space="0" w:color="auto"/>
        <w:left w:val="none" w:sz="0" w:space="0" w:color="auto"/>
        <w:bottom w:val="none" w:sz="0" w:space="0" w:color="auto"/>
        <w:right w:val="none" w:sz="0" w:space="0" w:color="auto"/>
      </w:divBdr>
      <w:divsChild>
        <w:div w:id="888035859">
          <w:marLeft w:val="0"/>
          <w:marRight w:val="0"/>
          <w:marTop w:val="0"/>
          <w:marBottom w:val="0"/>
          <w:divBdr>
            <w:top w:val="none" w:sz="0" w:space="0" w:color="auto"/>
            <w:left w:val="none" w:sz="0" w:space="0" w:color="auto"/>
            <w:bottom w:val="none" w:sz="0" w:space="0" w:color="auto"/>
            <w:right w:val="none" w:sz="0" w:space="0" w:color="auto"/>
          </w:divBdr>
        </w:div>
      </w:divsChild>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95437763">
      <w:bodyDiv w:val="1"/>
      <w:marLeft w:val="0"/>
      <w:marRight w:val="0"/>
      <w:marTop w:val="0"/>
      <w:marBottom w:val="0"/>
      <w:divBdr>
        <w:top w:val="none" w:sz="0" w:space="0" w:color="auto"/>
        <w:left w:val="none" w:sz="0" w:space="0" w:color="auto"/>
        <w:bottom w:val="none" w:sz="0" w:space="0" w:color="auto"/>
        <w:right w:val="none" w:sz="0" w:space="0" w:color="auto"/>
      </w:divBdr>
      <w:divsChild>
        <w:div w:id="174155037">
          <w:marLeft w:val="0"/>
          <w:marRight w:val="0"/>
          <w:marTop w:val="0"/>
          <w:marBottom w:val="0"/>
          <w:divBdr>
            <w:top w:val="none" w:sz="0" w:space="0" w:color="auto"/>
            <w:left w:val="none" w:sz="0" w:space="0" w:color="auto"/>
            <w:bottom w:val="none" w:sz="0" w:space="0" w:color="auto"/>
            <w:right w:val="none" w:sz="0" w:space="0" w:color="auto"/>
          </w:divBdr>
        </w:div>
      </w:divsChild>
    </w:div>
    <w:div w:id="897790626">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1097765">
      <w:bodyDiv w:val="1"/>
      <w:marLeft w:val="0"/>
      <w:marRight w:val="0"/>
      <w:marTop w:val="0"/>
      <w:marBottom w:val="0"/>
      <w:divBdr>
        <w:top w:val="none" w:sz="0" w:space="0" w:color="auto"/>
        <w:left w:val="none" w:sz="0" w:space="0" w:color="auto"/>
        <w:bottom w:val="none" w:sz="0" w:space="0" w:color="auto"/>
        <w:right w:val="none" w:sz="0" w:space="0" w:color="auto"/>
      </w:divBdr>
    </w:div>
    <w:div w:id="1081487560">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2377844">
      <w:bodyDiv w:val="1"/>
      <w:marLeft w:val="0"/>
      <w:marRight w:val="0"/>
      <w:marTop w:val="0"/>
      <w:marBottom w:val="0"/>
      <w:divBdr>
        <w:top w:val="none" w:sz="0" w:space="0" w:color="auto"/>
        <w:left w:val="none" w:sz="0" w:space="0" w:color="auto"/>
        <w:bottom w:val="none" w:sz="0" w:space="0" w:color="auto"/>
        <w:right w:val="none" w:sz="0" w:space="0" w:color="auto"/>
      </w:divBdr>
    </w:div>
    <w:div w:id="1172835649">
      <w:bodyDiv w:val="1"/>
      <w:marLeft w:val="0"/>
      <w:marRight w:val="0"/>
      <w:marTop w:val="0"/>
      <w:marBottom w:val="0"/>
      <w:divBdr>
        <w:top w:val="none" w:sz="0" w:space="0" w:color="auto"/>
        <w:left w:val="none" w:sz="0" w:space="0" w:color="auto"/>
        <w:bottom w:val="none" w:sz="0" w:space="0" w:color="auto"/>
        <w:right w:val="none" w:sz="0" w:space="0" w:color="auto"/>
      </w:divBdr>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04045287">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466086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35857630">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002102">
      <w:bodyDiv w:val="1"/>
      <w:marLeft w:val="0"/>
      <w:marRight w:val="0"/>
      <w:marTop w:val="0"/>
      <w:marBottom w:val="0"/>
      <w:divBdr>
        <w:top w:val="none" w:sz="0" w:space="0" w:color="auto"/>
        <w:left w:val="none" w:sz="0" w:space="0" w:color="auto"/>
        <w:bottom w:val="none" w:sz="0" w:space="0" w:color="auto"/>
        <w:right w:val="none" w:sz="0" w:space="0" w:color="auto"/>
      </w:divBdr>
      <w:divsChild>
        <w:div w:id="477697705">
          <w:marLeft w:val="0"/>
          <w:marRight w:val="0"/>
          <w:marTop w:val="0"/>
          <w:marBottom w:val="0"/>
          <w:divBdr>
            <w:top w:val="none" w:sz="0" w:space="0" w:color="auto"/>
            <w:left w:val="none" w:sz="0" w:space="0" w:color="auto"/>
            <w:bottom w:val="none" w:sz="0" w:space="0" w:color="auto"/>
            <w:right w:val="none" w:sz="0" w:space="0" w:color="auto"/>
          </w:divBdr>
        </w:div>
      </w:divsChild>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0580073">
      <w:bodyDiv w:val="1"/>
      <w:marLeft w:val="0"/>
      <w:marRight w:val="0"/>
      <w:marTop w:val="0"/>
      <w:marBottom w:val="0"/>
      <w:divBdr>
        <w:top w:val="none" w:sz="0" w:space="0" w:color="auto"/>
        <w:left w:val="none" w:sz="0" w:space="0" w:color="auto"/>
        <w:bottom w:val="none" w:sz="0" w:space="0" w:color="auto"/>
        <w:right w:val="none" w:sz="0" w:space="0" w:color="auto"/>
      </w:divBdr>
      <w:divsChild>
        <w:div w:id="266668509">
          <w:marLeft w:val="0"/>
          <w:marRight w:val="0"/>
          <w:marTop w:val="0"/>
          <w:marBottom w:val="0"/>
          <w:divBdr>
            <w:top w:val="none" w:sz="0" w:space="0" w:color="auto"/>
            <w:left w:val="none" w:sz="0" w:space="0" w:color="auto"/>
            <w:bottom w:val="none" w:sz="0" w:space="0" w:color="auto"/>
            <w:right w:val="none" w:sz="0" w:space="0" w:color="auto"/>
          </w:divBdr>
        </w:div>
      </w:divsChild>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3119976">
      <w:bodyDiv w:val="1"/>
      <w:marLeft w:val="0"/>
      <w:marRight w:val="0"/>
      <w:marTop w:val="0"/>
      <w:marBottom w:val="0"/>
      <w:divBdr>
        <w:top w:val="none" w:sz="0" w:space="0" w:color="auto"/>
        <w:left w:val="none" w:sz="0" w:space="0" w:color="auto"/>
        <w:bottom w:val="none" w:sz="0" w:space="0" w:color="auto"/>
        <w:right w:val="none" w:sz="0" w:space="0" w:color="auto"/>
      </w:divBdr>
      <w:divsChild>
        <w:div w:id="424570924">
          <w:marLeft w:val="0"/>
          <w:marRight w:val="0"/>
          <w:marTop w:val="0"/>
          <w:marBottom w:val="0"/>
          <w:divBdr>
            <w:top w:val="none" w:sz="0" w:space="0" w:color="auto"/>
            <w:left w:val="none" w:sz="0" w:space="0" w:color="auto"/>
            <w:bottom w:val="none" w:sz="0" w:space="0" w:color="auto"/>
            <w:right w:val="none" w:sz="0" w:space="0" w:color="auto"/>
          </w:divBdr>
        </w:div>
      </w:divsChild>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150957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8gBHAkAFgMY" TargetMode="External"/><Relationship Id="rId21" Type="http://schemas.openxmlformats.org/officeDocument/2006/relationships/hyperlink" Target="http://www.wirelessrerc.gatech.edu/sites/default/files/publications/fcc_policy_brief_-_the_federal_communication_commissions_response_to_covid-19.pdf" TargetMode="External"/><Relationship Id="rId42" Type="http://schemas.openxmlformats.org/officeDocument/2006/relationships/hyperlink" Target="https://smcorridornews.com/hays-county-annual-preparedness-fair-going-virtual/" TargetMode="External"/><Relationship Id="rId47" Type="http://schemas.openxmlformats.org/officeDocument/2006/relationships/hyperlink" Target="https://www.hstoday.us/subject-matter-areas/emergency-preparedness/nyc-emergency-management-kicks-off-national-preparedness-month-to-educate-new-yorkers-about-disaster-readiness/" TargetMode="External"/><Relationship Id="rId63" Type="http://schemas.openxmlformats.org/officeDocument/2006/relationships/hyperlink" Target="https://thiis.co.uk/opportunity-for-mobility-distributors-to-find-new-products-as-manufacturers-launch-digital-showcase/" TargetMode="External"/><Relationship Id="rId68" Type="http://schemas.openxmlformats.org/officeDocument/2006/relationships/hyperlink" Target="https://news.microsoft.com/en-nz/2020/09/09/microsoft-non-profits-and-employer-partners-launch-program-to-increase-employability-for-people-with-disabilities-in-asia-pacific/" TargetMode="External"/><Relationship Id="rId84" Type="http://schemas.openxmlformats.org/officeDocument/2006/relationships/hyperlink" Target="Mailto:sympa@lists.gatech.edu?subject=Subscribe%20TDPH_Outreach" TargetMode="External"/><Relationship Id="rId89" Type="http://schemas.openxmlformats.org/officeDocument/2006/relationships/hyperlink" Target="mailto:salimah@cacp.gatech.edu?subject=Update%20my%20TDPH%20Subscription%20Email" TargetMode="External"/><Relationship Id="rId16" Type="http://schemas.openxmlformats.org/officeDocument/2006/relationships/hyperlink" Target="https://www.facebook.com/WirelessRERC/" TargetMode="External"/><Relationship Id="rId11" Type="http://schemas.openxmlformats.org/officeDocument/2006/relationships/footer" Target="footer1.xml"/><Relationship Id="rId32" Type="http://schemas.openxmlformats.org/officeDocument/2006/relationships/hyperlink" Target="http://www.wirelessrerc.gatech.edu/sites/default/files/publications/fcc_policy_brief_-_the_federal_communication_commissions_response_to_covid-19.pdf" TargetMode="External"/><Relationship Id="rId37" Type="http://schemas.openxmlformats.org/officeDocument/2006/relationships/hyperlink" Target="http://www.wirelessrerc.gatech.edu/sites/default/files/cacpgt_response_to_ntia_request_for_comments_docket_no._200813-0218.pdf" TargetMode="External"/><Relationship Id="rId53" Type="http://schemas.openxmlformats.org/officeDocument/2006/relationships/hyperlink" Target="https://flatteninaccessibility.com/results.html" TargetMode="External"/><Relationship Id="rId58" Type="http://schemas.openxmlformats.org/officeDocument/2006/relationships/hyperlink" Target="https://www.altoonamirror.com/news/local-news/2020/09/state-to-fund-tech-updates-through-local-libraries/" TargetMode="External"/><Relationship Id="rId74" Type="http://schemas.openxmlformats.org/officeDocument/2006/relationships/hyperlink" Target="https://www.publicnewsservice.org/2020-09-02/disabilities/assistive-tech-lifeline-for-mt-students-with-disabilities-during-pandemic/a71324-1" TargetMode="External"/><Relationship Id="rId79" Type="http://schemas.openxmlformats.org/officeDocument/2006/relationships/hyperlink" Target="https://www.aaaed.org/aaaed/Registration.asp" TargetMode="External"/><Relationship Id="rId5" Type="http://schemas.openxmlformats.org/officeDocument/2006/relationships/numbering" Target="numbering.xml"/><Relationship Id="rId90" Type="http://schemas.openxmlformats.org/officeDocument/2006/relationships/hyperlink" Target="Mailto:sympa@lists.gatech.edu?subject=Unsubscribe%20TDPH_Outreach" TargetMode="External"/><Relationship Id="rId22" Type="http://schemas.openxmlformats.org/officeDocument/2006/relationships/hyperlink" Target="http://bit.ly/wRERC-SUN2020" TargetMode="External"/><Relationship Id="rId27" Type="http://schemas.openxmlformats.org/officeDocument/2006/relationships/hyperlink" Target="https://youtu.be/8gBHAkAFgMY" TargetMode="External"/><Relationship Id="rId43" Type="http://schemas.openxmlformats.org/officeDocument/2006/relationships/hyperlink" Target="https://smcorridornews.com/hays-county-annual-preparedness-fair-going-virtual/" TargetMode="External"/><Relationship Id="rId48" Type="http://schemas.openxmlformats.org/officeDocument/2006/relationships/hyperlink" Target="https://patch.com/california/malibu/malibu-2020-national-preparedness-month-public-safety-power-shutoffs-psps" TargetMode="External"/><Relationship Id="rId64" Type="http://schemas.openxmlformats.org/officeDocument/2006/relationships/hyperlink" Target="https://thiis.co.uk/opportunity-for-mobility-distributors-to-find-new-products-as-manufacturers-launch-digital-showcase/" TargetMode="External"/><Relationship Id="rId69" Type="http://schemas.openxmlformats.org/officeDocument/2006/relationships/hyperlink" Target="https://businessrecord.com/Content/Culture/Culture/Article/Iowa-Able-Foundation-receives-350-000-grant-for-assistive-technology-program/170/832/91215" TargetMode="External"/><Relationship Id="rId8" Type="http://schemas.openxmlformats.org/officeDocument/2006/relationships/webSettings" Target="webSettings.xml"/><Relationship Id="rId51" Type="http://schemas.openxmlformats.org/officeDocument/2006/relationships/hyperlink" Target="https://newzhook.com/story/ncpedp-mphasis-naadsadhana-vision-hearing-impaired-classical-music-app-accessibility-amar-jain-inclusionchamps-do-you-part-to-help-overcome-barriers-says-sandeep-ranade-winner-universal-design-awards/" TargetMode="External"/><Relationship Id="rId72" Type="http://schemas.openxmlformats.org/officeDocument/2006/relationships/hyperlink" Target="https://amp.cnn.com/cnn/2020/09/02/app-tech-section/simon-wheatcroft-wayband-tech-for-good-spc-intl/index.html" TargetMode="External"/><Relationship Id="rId80" Type="http://schemas.openxmlformats.org/officeDocument/2006/relationships/hyperlink" Target="http://www.cvent.com/events/accessing-higher-ground-2020-virtual-conference/event-summary-4993aa597fc14cbe9ebe3f2ebf4d1e73.aspx" TargetMode="External"/><Relationship Id="rId85" Type="http://schemas.openxmlformats.org/officeDocument/2006/relationships/image" Target="media/image5.png"/><Relationship Id="rId93"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25" Type="http://schemas.openxmlformats.org/officeDocument/2006/relationships/hyperlink" Target="https://techcrunch.com/2020/09/16/jaws-architect-glen-gordon-is-joining-sight-tech-global-a-virtual-event-dec-2-3/" TargetMode="External"/><Relationship Id="rId33" Type="http://schemas.openxmlformats.org/officeDocument/2006/relationships/hyperlink" Target="http://www.wirelessrerc.gatech.edu/sites/default/files/publications/fcc_policy_brief_-_the_federal_communication_commissions_response_to_covid-19.pdf" TargetMode="External"/><Relationship Id="rId38" Type="http://schemas.openxmlformats.org/officeDocument/2006/relationships/hyperlink" Target="http://www.wirelessrerc.gatech.edu/sites/default/files/cacpgt_response_to_ntia_request_for_comments_docket_no._200813-0218.pdf" TargetMode="External"/><Relationship Id="rId46" Type="http://schemas.openxmlformats.org/officeDocument/2006/relationships/hyperlink" Target="https://www.hstoday.us/subject-matter-areas/emergency-preparedness/nyc-emergency-management-kicks-off-national-preparedness-month-to-educate-new-yorkers-about-disaster-readiness/" TargetMode="External"/><Relationship Id="rId59" Type="http://schemas.openxmlformats.org/officeDocument/2006/relationships/hyperlink" Target="2020%20Georgia%20Tech%20Diversity%20Symposium%20Focuses%20on%20Disability%20Awareness%20and%20Inclusion" TargetMode="External"/><Relationship Id="rId67" Type="http://schemas.openxmlformats.org/officeDocument/2006/relationships/hyperlink" Target="https://news.microsoft.com/en-nz/2020/09/09/microsoft-non-profits-and-employer-partners-launch-program-to-increase-employability-for-people-with-disabilities-in-asia-pacific/" TargetMode="External"/><Relationship Id="rId20" Type="http://schemas.openxmlformats.org/officeDocument/2006/relationships/hyperlink" Target="http://www.wirelessrerc.gatech.edu/sites/default/files/publications/2020_analysis_of_mobile_phones_final.pdf" TargetMode="External"/><Relationship Id="rId41" Type="http://schemas.openxmlformats.org/officeDocument/2006/relationships/hyperlink" Target="http://bit.ly/wRERC-SUN2020" TargetMode="External"/><Relationship Id="rId54" Type="http://schemas.openxmlformats.org/officeDocument/2006/relationships/hyperlink" Target="https://flatteninaccessibility.com/results.html" TargetMode="External"/><Relationship Id="rId62" Type="http://schemas.openxmlformats.org/officeDocument/2006/relationships/hyperlink" Target="https://www.borgenmagazine.com/disabled-communities/" TargetMode="External"/><Relationship Id="rId70" Type="http://schemas.openxmlformats.org/officeDocument/2006/relationships/hyperlink" Target="https://businessrecord.com/Content/Culture/Culture/Article/Iowa-Able-Foundation-receives-350-000-grant-for-assistive-technology-program/170/832/91215" TargetMode="External"/><Relationship Id="rId75" Type="http://schemas.openxmlformats.org/officeDocument/2006/relationships/hyperlink" Target="mailto:livequestions@fcc.gov" TargetMode="External"/><Relationship Id="rId83" Type="http://schemas.openxmlformats.org/officeDocument/2006/relationships/hyperlink" Target="https://techcrunch.com/2020/09/16/jaws-architect-glen-gordon-is-joining-sight-tech-global-a-virtual-event-dec-2-3/" TargetMode="External"/><Relationship Id="rId88" Type="http://schemas.openxmlformats.org/officeDocument/2006/relationships/hyperlink" Target="mailto:dara.bright@cacp.gatech.ed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bit.ly/wRERC-SUN2020" TargetMode="External"/><Relationship Id="rId28" Type="http://schemas.openxmlformats.org/officeDocument/2006/relationships/hyperlink" Target="https://www.fcc.gov/document/fcc-honor-10th-anniversary-accessibility-act-oct-8-event" TargetMode="External"/><Relationship Id="rId36" Type="http://schemas.openxmlformats.org/officeDocument/2006/relationships/hyperlink" Target="http://www.wirelessrerc.gatech.edu/sites/default/files/publications/2020_analysis_of_mobile_phones_final.pdf" TargetMode="External"/><Relationship Id="rId49" Type="http://schemas.openxmlformats.org/officeDocument/2006/relationships/hyperlink" Target="https://patch.com/california/malibu/malibu-2020-national-preparedness-month-public-safety-power-shutoffs-psps" TargetMode="External"/><Relationship Id="rId57" Type="http://schemas.openxmlformats.org/officeDocument/2006/relationships/hyperlink" Target="https://www.altoonamirror.com/news/local-news/2020/09/state-to-fund-tech-updates-through-local-libraries/" TargetMode="External"/><Relationship Id="rId10" Type="http://schemas.openxmlformats.org/officeDocument/2006/relationships/endnotes" Target="endnotes.xml"/><Relationship Id="rId31" Type="http://schemas.openxmlformats.org/officeDocument/2006/relationships/hyperlink" Target="https://www.fcc.gov/document/wcb-authorizes-stage-2-mobile-support-t-mobile-puerto-rico" TargetMode="External"/><Relationship Id="rId44" Type="http://schemas.openxmlformats.org/officeDocument/2006/relationships/hyperlink" Target="https://www.redcross.org/local/california/los-angeles/about-us/news-and-events/press-releases/red-cross-to-offer-free-classes-this-september----for-national-p.html" TargetMode="External"/><Relationship Id="rId52" Type="http://schemas.openxmlformats.org/officeDocument/2006/relationships/hyperlink" Target="https://flatteninaccessibility.com/results.html" TargetMode="External"/><Relationship Id="rId60" Type="http://schemas.openxmlformats.org/officeDocument/2006/relationships/hyperlink" Target="https://news.gatech.edu/2020/09/17/2020-georgia-tech-diversity-symposium-focuses-disability-awareness-and-inclusion" TargetMode="External"/><Relationship Id="rId65" Type="http://schemas.openxmlformats.org/officeDocument/2006/relationships/hyperlink" Target="https://www.zdnet.com/google-amp/article/unsw-announces-a-glove-to-mimic-touch-and-a-grant-for-vr-based-spinal-cord-injury-relief/" TargetMode="External"/><Relationship Id="rId73" Type="http://schemas.openxmlformats.org/officeDocument/2006/relationships/hyperlink" Target="https://www.publicnewsservice.org/2020-09-02/disabilities/assistive-tech-lifeline-for-mt-students-with-disabilities-during-pandemic/a71324-1" TargetMode="External"/><Relationship Id="rId78" Type="http://schemas.openxmlformats.org/officeDocument/2006/relationships/hyperlink" Target="https://www.aaaed.org/aaaed/Registration.asp" TargetMode="External"/><Relationship Id="rId81" Type="http://schemas.openxmlformats.org/officeDocument/2006/relationships/hyperlink" Target="http://www.cvent.com/events/accessing-higher-ground-2020-virtual-conference/event-summary-4993aa597fc14cbe9ebe3f2ebf4d1e73.aspx" TargetMode="External"/><Relationship Id="rId86" Type="http://schemas.openxmlformats.org/officeDocument/2006/relationships/hyperlink" Target="http://www.wirelessrerc.org" TargetMode="External"/><Relationship Id="rId9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youtu.be/8gBHAkAFgMY" TargetMode="External"/><Relationship Id="rId39" Type="http://schemas.openxmlformats.org/officeDocument/2006/relationships/image" Target="media/image4.png"/><Relationship Id="R90ecb36fcfd5412f" Type="http://schemas.microsoft.com/office/2019/09/relationships/intelligence" Target="intelligence.xml"/><Relationship Id="rId34" Type="http://schemas.openxmlformats.org/officeDocument/2006/relationships/hyperlink" Target="http://www.wirelessrerc.gatech.edu/sites/default/files/publications/2020_analysis_of_mobile_phones_final.pdf" TargetMode="External"/><Relationship Id="rId50" Type="http://schemas.openxmlformats.org/officeDocument/2006/relationships/hyperlink" Target="https://newzhook.com/story/ncpedp-mphasis-naadsadhana-vision-hearing-impaired-classical-music-app-accessibility-amar-jain-inclusionchamps-do-you-part-to-help-overcome-barriers-says-sandeep-ranade-winner-universal-design-awards/" TargetMode="External"/><Relationship Id="rId55" Type="http://schemas.openxmlformats.org/officeDocument/2006/relationships/hyperlink" Target="https://www.newsbug.info/hoopeston_chronicle/vermilion-county-clerk-announces-new-accessible-vote-by-mail/article_7c2e05c2-e148-5020-becf-444ab71b5ff9.html?utm_medium=social&amp;utm_source=twitter&amp;utm_campaign=user-share" TargetMode="External"/><Relationship Id="rId76" Type="http://schemas.openxmlformats.org/officeDocument/2006/relationships/hyperlink" Target="https://www.aaaed.org/aaaed/Conference_Agenda1.asp" TargetMode="External"/><Relationship Id="rId7" Type="http://schemas.openxmlformats.org/officeDocument/2006/relationships/settings" Target="settings.xml"/><Relationship Id="rId71" Type="http://schemas.openxmlformats.org/officeDocument/2006/relationships/hyperlink" Target="https://amp.cnn.com/cnn/2020/09/02/app-tech-section/simon-wheatcroft-wayband-tech-for-good-spc-intl/index.htm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fcc.gov/document/fcc-honor-10th-anniversary-accessibility-act-oct-8-event" TargetMode="External"/><Relationship Id="rId24" Type="http://schemas.openxmlformats.org/officeDocument/2006/relationships/hyperlink" Target="https://www.aaaed.org/aaaed/Registration.asp" TargetMode="External"/><Relationship Id="rId40" Type="http://schemas.openxmlformats.org/officeDocument/2006/relationships/image" Target="cid:image001.png@01D60295.9720A510" TargetMode="External"/><Relationship Id="rId45" Type="http://schemas.openxmlformats.org/officeDocument/2006/relationships/hyperlink" Target="https://www.redcross.org/local/california/los-angeles/about-us/news-and-events/press-releases/red-cross-to-offer-free-classes-this-september----for-national-p.html" TargetMode="External"/><Relationship Id="rId66" Type="http://schemas.openxmlformats.org/officeDocument/2006/relationships/hyperlink" Target="https://www.zdnet.com/google-amp/article/unsw-announces-a-glove-to-mimic-touch-and-a-grant-for-vr-based-spinal-cord-injury-relief/" TargetMode="External"/><Relationship Id="rId87" Type="http://schemas.openxmlformats.org/officeDocument/2006/relationships/hyperlink" Target="mailto:salimah@cacp.gatech.edu?subject=News%20for%20Inclusion%20in%20the%20TDPH" TargetMode="External"/><Relationship Id="rId61" Type="http://schemas.openxmlformats.org/officeDocument/2006/relationships/hyperlink" Target="https://www.borgenmagazine.com/disabled-communities/" TargetMode="External"/><Relationship Id="rId82" Type="http://schemas.openxmlformats.org/officeDocument/2006/relationships/hyperlink" Target="https://techcrunch.com/2020/09/16/jaws-architect-glen-gordon-is-joining-sight-tech-global-a-virtual-event-dec-2-3/" TargetMode="External"/><Relationship Id="rId19" Type="http://schemas.openxmlformats.org/officeDocument/2006/relationships/hyperlink" Target="http://www.wirelessrerc.gatech.edu/sites/default/files/cacpgt_response_to_ntia_request_for_comments_docket_no._200813-0218.pdf" TargetMode="External"/><Relationship Id="rId14" Type="http://schemas.openxmlformats.org/officeDocument/2006/relationships/hyperlink" Target="https://twitter.com/CACPGT_wRERC" TargetMode="External"/><Relationship Id="rId30" Type="http://schemas.openxmlformats.org/officeDocument/2006/relationships/hyperlink" Target="https://www.fcc.gov/document/wcb-authorizes-stage-2-mobile-support-t-mobile-puerto-rico" TargetMode="External"/><Relationship Id="rId35" Type="http://schemas.openxmlformats.org/officeDocument/2006/relationships/hyperlink" Target="http://www.wirelessrerc.gatech.edu/sites/default/files/publications/2020_analysis_of_mobile_phones_final.pdf" TargetMode="External"/><Relationship Id="rId56" Type="http://schemas.openxmlformats.org/officeDocument/2006/relationships/hyperlink" Target="https://www.newsbug.info/hoopeston_chronicle/vermilion-county-clerk-announces-new-accessible-vote-by-mail/article_7c2e05c2-e148-5020-becf-444ab71b5ff9.html?utm_medium=social&amp;utm_source=twitter&amp;utm_campaign=user-share" TargetMode="External"/><Relationship Id="rId77" Type="http://schemas.openxmlformats.org/officeDocument/2006/relationships/hyperlink" Target="https://www.aaaed.org/aaaed/Conference_Agenda1.asp"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5C83CAC-C25B-4C49-B5F9-DBE25712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18</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37</cp:revision>
  <cp:lastPrinted>2020-10-08T16:43:00Z</cp:lastPrinted>
  <dcterms:created xsi:type="dcterms:W3CDTF">2020-10-02T16:01:00Z</dcterms:created>
  <dcterms:modified xsi:type="dcterms:W3CDTF">2020-10-08T17:23:00Z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