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ind w:left="220"/>
        <w:rPr>
          <w:sz w:val="20"/>
        </w:rPr>
      </w:pPr>
      <w:r>
        <w:rPr>
          <w:sz w:val="20"/>
        </w:rPr>
        <w:drawing>
          <wp:inline distT="0" distB="0" distL="0" distR="0">
            <wp:extent cx="6810586" cy="1760220"/>
            <wp:effectExtent l="0" t="0" r="0" b="0"/>
            <wp:docPr id="1" name="image1.jpeg" descr="Logo that reads: Wireless Inclusive RERC Forum, 2020 One. Include. Innovate. Transform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0586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spacing w:before="9"/>
        <w:rPr>
          <w:sz w:val="23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8279"/>
      </w:tblGrid>
      <w:tr>
        <w:trPr>
          <w:trHeight w:val="632" w:hRule="atLeast"/>
        </w:trPr>
        <w:tc>
          <w:tcPr>
            <w:tcW w:w="10315" w:type="dxa"/>
            <w:gridSpan w:val="2"/>
          </w:tcPr>
          <w:p>
            <w:pPr>
              <w:pStyle w:val="TableParagraph"/>
              <w:spacing w:line="473" w:lineRule="exact"/>
              <w:ind w:left="200"/>
              <w:rPr>
                <w:b/>
                <w:sz w:val="44"/>
              </w:rPr>
            </w:pPr>
            <w:r>
              <w:rPr>
                <w:b/>
                <w:color w:val="006FC0"/>
                <w:sz w:val="44"/>
              </w:rPr>
              <w:t>Tuesday,</w:t>
            </w:r>
            <w:r>
              <w:rPr>
                <w:b/>
                <w:color w:val="006FC0"/>
                <w:spacing w:val="-3"/>
                <w:sz w:val="44"/>
              </w:rPr>
              <w:t> </w:t>
            </w:r>
            <w:r>
              <w:rPr>
                <w:b/>
                <w:color w:val="006FC0"/>
                <w:sz w:val="44"/>
              </w:rPr>
              <w:t>March</w:t>
            </w:r>
            <w:r>
              <w:rPr>
                <w:b/>
                <w:color w:val="006FC0"/>
                <w:spacing w:val="-2"/>
                <w:sz w:val="44"/>
              </w:rPr>
              <w:t> </w:t>
            </w:r>
            <w:r>
              <w:rPr>
                <w:b/>
                <w:color w:val="006FC0"/>
                <w:sz w:val="44"/>
              </w:rPr>
              <w:t>23</w:t>
            </w:r>
            <w:r>
              <w:rPr>
                <w:b/>
                <w:color w:val="006FC0"/>
                <w:sz w:val="44"/>
                <w:vertAlign w:val="superscript"/>
              </w:rPr>
              <w:t>rd</w:t>
            </w:r>
          </w:p>
        </w:tc>
      </w:tr>
      <w:tr>
        <w:trPr>
          <w:trHeight w:val="1026" w:hRule="atLeast"/>
        </w:trPr>
        <w:tc>
          <w:tcPr>
            <w:tcW w:w="2036" w:type="dxa"/>
          </w:tcPr>
          <w:p>
            <w:pPr>
              <w:pStyle w:val="TableParagraph"/>
              <w:spacing w:before="106"/>
              <w:ind w:left="368"/>
              <w:rPr>
                <w:b/>
                <w:sz w:val="28"/>
              </w:rPr>
            </w:pPr>
            <w:r>
              <w:rPr>
                <w:b/>
                <w:sz w:val="28"/>
              </w:rPr>
              <w:t>8:45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9:00</w:t>
            </w:r>
          </w:p>
        </w:tc>
        <w:tc>
          <w:tcPr>
            <w:tcW w:w="8279" w:type="dxa"/>
          </w:tcPr>
          <w:p>
            <w:pPr>
              <w:pStyle w:val="TableParagraph"/>
              <w:spacing w:before="106"/>
              <w:rPr>
                <w:b/>
                <w:sz w:val="28"/>
              </w:rPr>
            </w:pPr>
            <w:r>
              <w:rPr>
                <w:b/>
                <w:sz w:val="28"/>
              </w:rPr>
              <w:t>Get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Connected –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Stay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Connected</w:t>
            </w:r>
          </w:p>
          <w:p>
            <w:pPr>
              <w:pStyle w:val="TableParagraph"/>
              <w:spacing w:before="125"/>
              <w:rPr>
                <w:sz w:val="28"/>
              </w:rPr>
            </w:pPr>
            <w:r>
              <w:rPr>
                <w:color w:val="001F5F"/>
                <w:sz w:val="28"/>
              </w:rPr>
              <w:t>Technical</w:t>
            </w:r>
            <w:r>
              <w:rPr>
                <w:color w:val="001F5F"/>
                <w:spacing w:val="-2"/>
                <w:sz w:val="28"/>
              </w:rPr>
              <w:t> </w:t>
            </w:r>
            <w:r>
              <w:rPr>
                <w:color w:val="001F5F"/>
                <w:sz w:val="28"/>
              </w:rPr>
              <w:t>Setup</w:t>
            </w:r>
          </w:p>
        </w:tc>
      </w:tr>
      <w:tr>
        <w:trPr>
          <w:trHeight w:val="1058" w:hRule="atLeast"/>
        </w:trPr>
        <w:tc>
          <w:tcPr>
            <w:tcW w:w="2036" w:type="dxa"/>
          </w:tcPr>
          <w:p>
            <w:pPr>
              <w:pStyle w:val="TableParagraph"/>
              <w:spacing w:before="57"/>
              <w:ind w:left="310"/>
              <w:rPr>
                <w:b/>
                <w:sz w:val="28"/>
              </w:rPr>
            </w:pPr>
            <w:r>
              <w:rPr>
                <w:b/>
                <w:sz w:val="28"/>
              </w:rPr>
              <w:t>9:00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9:10</w:t>
            </w:r>
          </w:p>
        </w:tc>
        <w:tc>
          <w:tcPr>
            <w:tcW w:w="8279" w:type="dxa"/>
          </w:tcPr>
          <w:p>
            <w:pPr>
              <w:pStyle w:val="TableParagraph"/>
              <w:spacing w:before="57"/>
              <w:rPr>
                <w:b/>
                <w:sz w:val="28"/>
              </w:rPr>
            </w:pPr>
            <w:r>
              <w:rPr>
                <w:b/>
                <w:sz w:val="28"/>
              </w:rPr>
              <w:t>Welcome and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Opening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Remarks</w:t>
            </w:r>
          </w:p>
          <w:p>
            <w:pPr>
              <w:pStyle w:val="TableParagraph"/>
              <w:spacing w:before="119"/>
              <w:rPr>
                <w:sz w:val="28"/>
              </w:rPr>
            </w:pPr>
            <w:r>
              <w:rPr>
                <w:color w:val="001F5F"/>
                <w:sz w:val="28"/>
              </w:rPr>
              <w:t>Helena</w:t>
            </w:r>
            <w:r>
              <w:rPr>
                <w:color w:val="001F5F"/>
                <w:spacing w:val="-3"/>
                <w:sz w:val="28"/>
              </w:rPr>
              <w:t> </w:t>
            </w:r>
            <w:r>
              <w:rPr>
                <w:color w:val="001F5F"/>
                <w:sz w:val="28"/>
              </w:rPr>
              <w:t>Mitchell,</w:t>
            </w:r>
            <w:r>
              <w:rPr>
                <w:color w:val="001F5F"/>
                <w:spacing w:val="-2"/>
                <w:sz w:val="28"/>
              </w:rPr>
              <w:t> </w:t>
            </w:r>
            <w:r>
              <w:rPr>
                <w:color w:val="001F5F"/>
                <w:sz w:val="28"/>
              </w:rPr>
              <w:t>Principal</w:t>
            </w:r>
            <w:r>
              <w:rPr>
                <w:color w:val="001F5F"/>
                <w:spacing w:val="-3"/>
                <w:sz w:val="28"/>
              </w:rPr>
              <w:t> </w:t>
            </w:r>
            <w:r>
              <w:rPr>
                <w:color w:val="001F5F"/>
                <w:sz w:val="28"/>
              </w:rPr>
              <w:t>Investigator,</w:t>
            </w:r>
            <w:r>
              <w:rPr>
                <w:color w:val="001F5F"/>
                <w:spacing w:val="-1"/>
                <w:sz w:val="28"/>
              </w:rPr>
              <w:t> </w:t>
            </w:r>
            <w:r>
              <w:rPr>
                <w:color w:val="001F5F"/>
                <w:sz w:val="28"/>
              </w:rPr>
              <w:t>Wireless</w:t>
            </w:r>
            <w:r>
              <w:rPr>
                <w:color w:val="001F5F"/>
                <w:spacing w:val="-3"/>
                <w:sz w:val="28"/>
              </w:rPr>
              <w:t> </w:t>
            </w:r>
            <w:r>
              <w:rPr>
                <w:color w:val="001F5F"/>
                <w:sz w:val="28"/>
              </w:rPr>
              <w:t>RERC</w:t>
            </w:r>
          </w:p>
        </w:tc>
      </w:tr>
      <w:tr>
        <w:trPr>
          <w:trHeight w:val="1658" w:hRule="atLeast"/>
        </w:trPr>
        <w:tc>
          <w:tcPr>
            <w:tcW w:w="2036" w:type="dxa"/>
          </w:tcPr>
          <w:p>
            <w:pPr>
              <w:pStyle w:val="TableParagraph"/>
              <w:spacing w:before="144"/>
              <w:ind w:left="310"/>
              <w:rPr>
                <w:b/>
                <w:sz w:val="28"/>
              </w:rPr>
            </w:pPr>
            <w:r>
              <w:rPr>
                <w:b/>
                <w:sz w:val="28"/>
              </w:rPr>
              <w:t>9:10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9:30</w:t>
            </w:r>
          </w:p>
        </w:tc>
        <w:tc>
          <w:tcPr>
            <w:tcW w:w="8279" w:type="dxa"/>
          </w:tcPr>
          <w:p>
            <w:pPr>
              <w:pStyle w:val="TableParagraph"/>
              <w:spacing w:before="144"/>
              <w:rPr>
                <w:i/>
                <w:sz w:val="28"/>
              </w:rPr>
            </w:pPr>
            <w:r>
              <w:rPr>
                <w:b/>
                <w:sz w:val="28"/>
              </w:rPr>
              <w:t>Rapid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Fire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Research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Short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targeted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highlights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research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projects</w:t>
            </w:r>
          </w:p>
          <w:p>
            <w:pPr>
              <w:pStyle w:val="TableParagraph"/>
              <w:spacing w:line="360" w:lineRule="auto" w:before="121"/>
              <w:ind w:right="1577"/>
              <w:rPr>
                <w:sz w:val="28"/>
              </w:rPr>
            </w:pPr>
            <w:r>
              <w:rPr>
                <w:color w:val="001F5F"/>
                <w:sz w:val="28"/>
              </w:rPr>
              <w:t>Young Mi Choi, Augmented Reality as a Design Tool</w:t>
            </w:r>
            <w:r>
              <w:rPr>
                <w:color w:val="001F5F"/>
                <w:spacing w:val="1"/>
                <w:sz w:val="28"/>
              </w:rPr>
              <w:t> </w:t>
            </w:r>
            <w:r>
              <w:rPr>
                <w:color w:val="001F5F"/>
                <w:sz w:val="28"/>
              </w:rPr>
              <w:t>John</w:t>
            </w:r>
            <w:r>
              <w:rPr>
                <w:color w:val="001F5F"/>
                <w:spacing w:val="-3"/>
                <w:sz w:val="28"/>
              </w:rPr>
              <w:t> </w:t>
            </w:r>
            <w:r>
              <w:rPr>
                <w:color w:val="001F5F"/>
                <w:sz w:val="28"/>
              </w:rPr>
              <w:t>Bricout,</w:t>
            </w:r>
            <w:r>
              <w:rPr>
                <w:color w:val="001F5F"/>
                <w:spacing w:val="-2"/>
                <w:sz w:val="28"/>
              </w:rPr>
              <w:t> </w:t>
            </w:r>
            <w:r>
              <w:rPr>
                <w:color w:val="001F5F"/>
                <w:sz w:val="28"/>
              </w:rPr>
              <w:t>Socially</w:t>
            </w:r>
            <w:r>
              <w:rPr>
                <w:color w:val="001F5F"/>
                <w:spacing w:val="-4"/>
                <w:sz w:val="28"/>
              </w:rPr>
              <w:t> </w:t>
            </w:r>
            <w:r>
              <w:rPr>
                <w:color w:val="001F5F"/>
                <w:sz w:val="28"/>
              </w:rPr>
              <w:t>Assistive</w:t>
            </w:r>
            <w:r>
              <w:rPr>
                <w:color w:val="001F5F"/>
                <w:spacing w:val="-3"/>
                <w:sz w:val="28"/>
              </w:rPr>
              <w:t> </w:t>
            </w:r>
            <w:r>
              <w:rPr>
                <w:color w:val="001F5F"/>
                <w:sz w:val="28"/>
              </w:rPr>
              <w:t>Robot</w:t>
            </w:r>
            <w:r>
              <w:rPr>
                <w:color w:val="001F5F"/>
                <w:spacing w:val="-2"/>
                <w:sz w:val="28"/>
              </w:rPr>
              <w:t> </w:t>
            </w:r>
            <w:r>
              <w:rPr>
                <w:color w:val="001F5F"/>
                <w:sz w:val="28"/>
              </w:rPr>
              <w:t>for</w:t>
            </w:r>
            <w:r>
              <w:rPr>
                <w:color w:val="001F5F"/>
                <w:spacing w:val="-1"/>
                <w:sz w:val="28"/>
              </w:rPr>
              <w:t> </w:t>
            </w:r>
            <w:r>
              <w:rPr>
                <w:color w:val="001F5F"/>
                <w:sz w:val="28"/>
              </w:rPr>
              <w:t>Respite</w:t>
            </w:r>
            <w:r>
              <w:rPr>
                <w:color w:val="001F5F"/>
                <w:spacing w:val="-3"/>
                <w:sz w:val="28"/>
              </w:rPr>
              <w:t> </w:t>
            </w:r>
            <w:r>
              <w:rPr>
                <w:color w:val="001F5F"/>
                <w:sz w:val="28"/>
              </w:rPr>
              <w:t>Care</w:t>
            </w:r>
          </w:p>
        </w:tc>
      </w:tr>
      <w:tr>
        <w:trPr>
          <w:trHeight w:val="3145" w:hRule="atLeast"/>
        </w:trPr>
        <w:tc>
          <w:tcPr>
            <w:tcW w:w="2036" w:type="dxa"/>
          </w:tcPr>
          <w:p>
            <w:pPr>
              <w:pStyle w:val="TableParagraph"/>
              <w:spacing w:before="144"/>
              <w:ind w:left="315"/>
              <w:rPr>
                <w:b/>
                <w:sz w:val="28"/>
              </w:rPr>
            </w:pPr>
            <w:r>
              <w:rPr>
                <w:b/>
                <w:sz w:val="28"/>
              </w:rPr>
              <w:t>9:35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10:20</w:t>
            </w:r>
          </w:p>
        </w:tc>
        <w:tc>
          <w:tcPr>
            <w:tcW w:w="8279" w:type="dxa"/>
          </w:tcPr>
          <w:p>
            <w:pPr>
              <w:pStyle w:val="TableParagraph"/>
              <w:spacing w:before="144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Discussion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of the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State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Research</w:t>
            </w:r>
          </w:p>
          <w:p>
            <w:pPr>
              <w:pStyle w:val="TableParagraph"/>
              <w:spacing w:before="121"/>
              <w:rPr>
                <w:sz w:val="28"/>
              </w:rPr>
            </w:pPr>
            <w:r>
              <w:rPr>
                <w:color w:val="001F5F"/>
                <w:sz w:val="28"/>
              </w:rPr>
              <w:t>Facilitator,</w:t>
            </w:r>
            <w:r>
              <w:rPr>
                <w:color w:val="001F5F"/>
                <w:spacing w:val="-2"/>
                <w:sz w:val="28"/>
              </w:rPr>
              <w:t> </w:t>
            </w:r>
            <w:r>
              <w:rPr>
                <w:color w:val="001F5F"/>
                <w:sz w:val="28"/>
              </w:rPr>
              <w:t>Paul</w:t>
            </w:r>
            <w:r>
              <w:rPr>
                <w:color w:val="001F5F"/>
                <w:spacing w:val="-3"/>
                <w:sz w:val="28"/>
              </w:rPr>
              <w:t> </w:t>
            </w:r>
            <w:r>
              <w:rPr>
                <w:color w:val="001F5F"/>
                <w:sz w:val="28"/>
              </w:rPr>
              <w:t>M.A.</w:t>
            </w:r>
            <w:r>
              <w:rPr>
                <w:color w:val="001F5F"/>
                <w:spacing w:val="-5"/>
                <w:sz w:val="28"/>
              </w:rPr>
              <w:t> </w:t>
            </w:r>
            <w:r>
              <w:rPr>
                <w:color w:val="001F5F"/>
                <w:sz w:val="28"/>
              </w:rPr>
              <w:t>Baker,</w:t>
            </w:r>
            <w:r>
              <w:rPr>
                <w:color w:val="001F5F"/>
                <w:spacing w:val="-2"/>
                <w:sz w:val="28"/>
              </w:rPr>
              <w:t> </w:t>
            </w:r>
            <w:r>
              <w:rPr>
                <w:color w:val="001F5F"/>
                <w:sz w:val="28"/>
              </w:rPr>
              <w:t>Wireless</w:t>
            </w:r>
            <w:r>
              <w:rPr>
                <w:color w:val="001F5F"/>
                <w:spacing w:val="-1"/>
                <w:sz w:val="28"/>
              </w:rPr>
              <w:t> </w:t>
            </w:r>
            <w:r>
              <w:rPr>
                <w:color w:val="001F5F"/>
                <w:sz w:val="28"/>
              </w:rPr>
              <w:t>RERC</w:t>
            </w:r>
          </w:p>
          <w:p>
            <w:pPr>
              <w:pStyle w:val="TableParagraph"/>
              <w:spacing w:before="172"/>
              <w:rPr>
                <w:sz w:val="28"/>
              </w:rPr>
            </w:pPr>
            <w:r>
              <w:rPr>
                <w:color w:val="001F5F"/>
                <w:sz w:val="28"/>
              </w:rPr>
              <w:t>Nathan</w:t>
            </w:r>
            <w:r>
              <w:rPr>
                <w:color w:val="001F5F"/>
                <w:spacing w:val="-2"/>
                <w:sz w:val="28"/>
              </w:rPr>
              <w:t> </w:t>
            </w:r>
            <w:r>
              <w:rPr>
                <w:color w:val="001F5F"/>
                <w:sz w:val="28"/>
              </w:rPr>
              <w:t>Moon,</w:t>
            </w:r>
            <w:r>
              <w:rPr>
                <w:color w:val="001F5F"/>
                <w:spacing w:val="-4"/>
                <w:sz w:val="28"/>
              </w:rPr>
              <w:t> </w:t>
            </w:r>
            <w:r>
              <w:rPr>
                <w:color w:val="001F5F"/>
                <w:sz w:val="28"/>
              </w:rPr>
              <w:t>Survey</w:t>
            </w:r>
            <w:r>
              <w:rPr>
                <w:color w:val="001F5F"/>
                <w:spacing w:val="-3"/>
                <w:sz w:val="28"/>
              </w:rPr>
              <w:t> </w:t>
            </w:r>
            <w:r>
              <w:rPr>
                <w:color w:val="001F5F"/>
                <w:sz w:val="28"/>
              </w:rPr>
              <w:t>of</w:t>
            </w:r>
            <w:r>
              <w:rPr>
                <w:color w:val="001F5F"/>
                <w:spacing w:val="-2"/>
                <w:sz w:val="28"/>
              </w:rPr>
              <w:t> </w:t>
            </w:r>
            <w:r>
              <w:rPr>
                <w:color w:val="001F5F"/>
                <w:sz w:val="28"/>
              </w:rPr>
              <w:t>User</w:t>
            </w:r>
            <w:r>
              <w:rPr>
                <w:color w:val="001F5F"/>
                <w:spacing w:val="-3"/>
                <w:sz w:val="28"/>
              </w:rPr>
              <w:t> </w:t>
            </w:r>
            <w:r>
              <w:rPr>
                <w:color w:val="001F5F"/>
                <w:sz w:val="28"/>
              </w:rPr>
              <w:t>Needs</w:t>
            </w:r>
            <w:r>
              <w:rPr>
                <w:color w:val="001F5F"/>
                <w:spacing w:val="1"/>
                <w:sz w:val="28"/>
              </w:rPr>
              <w:t> </w:t>
            </w:r>
            <w:r>
              <w:rPr>
                <w:color w:val="001F5F"/>
                <w:sz w:val="28"/>
              </w:rPr>
              <w:t>Paper</w:t>
            </w:r>
            <w:r>
              <w:rPr>
                <w:color w:val="001F5F"/>
                <w:spacing w:val="-2"/>
                <w:sz w:val="28"/>
              </w:rPr>
              <w:t> </w:t>
            </w:r>
            <w:r>
              <w:rPr>
                <w:color w:val="001F5F"/>
                <w:sz w:val="28"/>
              </w:rPr>
              <w:t>Presentation</w:t>
            </w:r>
          </w:p>
          <w:p>
            <w:pPr>
              <w:pStyle w:val="TableParagraph"/>
              <w:spacing w:before="167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discussion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asked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unasked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research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questions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that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could</w:t>
            </w:r>
            <w:r>
              <w:rPr>
                <w:spacing w:val="-53"/>
                <w:sz w:val="28"/>
              </w:rPr>
              <w:t> </w:t>
            </w:r>
            <w:r>
              <w:rPr>
                <w:sz w:val="28"/>
              </w:rPr>
              <w:t>generate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new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evidence,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practices,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innovations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for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field.</w:t>
            </w:r>
          </w:p>
          <w:p>
            <w:pPr>
              <w:pStyle w:val="TableParagraph"/>
              <w:ind w:right="503"/>
              <w:rPr>
                <w:sz w:val="28"/>
              </w:rPr>
            </w:pPr>
            <w:r>
              <w:rPr>
                <w:sz w:val="28"/>
              </w:rPr>
              <w:t>Together we will identify how research can better inform inclusive</w:t>
            </w:r>
            <w:r>
              <w:rPr>
                <w:spacing w:val="-54"/>
                <w:sz w:val="28"/>
              </w:rPr>
              <w:t> </w:t>
            </w:r>
            <w:r>
              <w:rPr>
                <w:sz w:val="28"/>
              </w:rPr>
              <w:t>technology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policy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and regulations.</w:t>
            </w:r>
          </w:p>
        </w:tc>
      </w:tr>
      <w:tr>
        <w:trPr>
          <w:trHeight w:val="564" w:hRule="atLeast"/>
        </w:trPr>
        <w:tc>
          <w:tcPr>
            <w:tcW w:w="2036" w:type="dxa"/>
          </w:tcPr>
          <w:p>
            <w:pPr>
              <w:pStyle w:val="TableParagraph"/>
              <w:spacing w:before="92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10:20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10:30</w:t>
            </w:r>
          </w:p>
        </w:tc>
        <w:tc>
          <w:tcPr>
            <w:tcW w:w="8279" w:type="dxa"/>
          </w:tcPr>
          <w:p>
            <w:pPr>
              <w:pStyle w:val="TableParagraph"/>
              <w:spacing w:before="92"/>
              <w:rPr>
                <w:b/>
                <w:sz w:val="28"/>
              </w:rPr>
            </w:pPr>
            <w:r>
              <w:rPr>
                <w:b/>
                <w:sz w:val="28"/>
              </w:rPr>
              <w:t>10-MINUTE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BREAK</w:t>
            </w:r>
          </w:p>
        </w:tc>
      </w:tr>
      <w:tr>
        <w:trPr>
          <w:trHeight w:val="2245" w:hRule="atLeast"/>
        </w:trPr>
        <w:tc>
          <w:tcPr>
            <w:tcW w:w="2036" w:type="dxa"/>
          </w:tcPr>
          <w:p>
            <w:pPr>
              <w:pStyle w:val="TableParagraph"/>
              <w:spacing w:before="75"/>
              <w:ind w:left="310"/>
              <w:rPr>
                <w:b/>
                <w:sz w:val="28"/>
              </w:rPr>
            </w:pPr>
            <w:r>
              <w:rPr>
                <w:b/>
                <w:sz w:val="28"/>
              </w:rPr>
              <w:t>10:30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11:00</w:t>
            </w:r>
          </w:p>
        </w:tc>
        <w:tc>
          <w:tcPr>
            <w:tcW w:w="8279" w:type="dxa"/>
          </w:tcPr>
          <w:p>
            <w:pPr>
              <w:pStyle w:val="TableParagraph"/>
              <w:spacing w:before="75"/>
              <w:ind w:right="562"/>
              <w:rPr>
                <w:i/>
                <w:sz w:val="28"/>
              </w:rPr>
            </w:pPr>
            <w:r>
              <w:rPr>
                <w:b/>
                <w:sz w:val="28"/>
              </w:rPr>
              <w:t>Lightning Development Demos </w:t>
            </w:r>
            <w:r>
              <w:rPr>
                <w:sz w:val="28"/>
              </w:rPr>
              <w:t>– </w:t>
            </w:r>
            <w:r>
              <w:rPr>
                <w:i/>
                <w:sz w:val="28"/>
              </w:rPr>
              <w:t>A quick look at exciting projects</w:t>
            </w:r>
            <w:r>
              <w:rPr>
                <w:i/>
                <w:spacing w:val="-54"/>
                <w:sz w:val="28"/>
              </w:rPr>
              <w:t> </w:t>
            </w:r>
            <w:r>
              <w:rPr>
                <w:i/>
                <w:sz w:val="28"/>
              </w:rPr>
              <w:t>with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promising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potential</w:t>
            </w:r>
          </w:p>
          <w:p>
            <w:pPr>
              <w:pStyle w:val="TableParagraph"/>
              <w:spacing w:line="360" w:lineRule="auto" w:before="123"/>
              <w:ind w:right="1035"/>
              <w:rPr>
                <w:sz w:val="28"/>
              </w:rPr>
            </w:pPr>
            <w:r>
              <w:rPr>
                <w:color w:val="001F5F"/>
                <w:sz w:val="28"/>
              </w:rPr>
              <w:t>Maureen Linden and Brad Fain, Inclusive Emergency Lifelines</w:t>
            </w:r>
            <w:r>
              <w:rPr>
                <w:color w:val="001F5F"/>
                <w:spacing w:val="-54"/>
                <w:sz w:val="28"/>
              </w:rPr>
              <w:t> </w:t>
            </w:r>
            <w:r>
              <w:rPr>
                <w:color w:val="001F5F"/>
                <w:sz w:val="28"/>
              </w:rPr>
              <w:t>Maribeth</w:t>
            </w:r>
            <w:r>
              <w:rPr>
                <w:color w:val="001F5F"/>
                <w:spacing w:val="-3"/>
                <w:sz w:val="28"/>
              </w:rPr>
              <w:t> </w:t>
            </w:r>
            <w:r>
              <w:rPr>
                <w:color w:val="001F5F"/>
                <w:sz w:val="28"/>
              </w:rPr>
              <w:t>Gandy</w:t>
            </w:r>
            <w:r>
              <w:rPr>
                <w:color w:val="001F5F"/>
                <w:spacing w:val="-2"/>
                <w:sz w:val="28"/>
              </w:rPr>
              <w:t> </w:t>
            </w:r>
            <w:r>
              <w:rPr>
                <w:color w:val="001F5F"/>
                <w:sz w:val="28"/>
              </w:rPr>
              <w:t>Coleman, Wearable</w:t>
            </w:r>
            <w:r>
              <w:rPr>
                <w:color w:val="001F5F"/>
                <w:spacing w:val="-3"/>
                <w:sz w:val="28"/>
              </w:rPr>
              <w:t> </w:t>
            </w:r>
            <w:r>
              <w:rPr>
                <w:color w:val="001F5F"/>
                <w:sz w:val="28"/>
              </w:rPr>
              <w:t>Design Tool</w:t>
            </w:r>
          </w:p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color w:val="001F5F"/>
                <w:sz w:val="28"/>
              </w:rPr>
              <w:t>James</w:t>
            </w:r>
            <w:r>
              <w:rPr>
                <w:color w:val="001F5F"/>
                <w:spacing w:val="-4"/>
                <w:sz w:val="28"/>
              </w:rPr>
              <w:t> </w:t>
            </w:r>
            <w:r>
              <w:rPr>
                <w:color w:val="001F5F"/>
                <w:sz w:val="28"/>
              </w:rPr>
              <w:t>Coughlan,</w:t>
            </w:r>
            <w:r>
              <w:rPr>
                <w:color w:val="001F5F"/>
                <w:spacing w:val="-1"/>
                <w:sz w:val="28"/>
              </w:rPr>
              <w:t> </w:t>
            </w:r>
            <w:r>
              <w:rPr>
                <w:color w:val="001F5F"/>
                <w:sz w:val="28"/>
              </w:rPr>
              <w:t>Tactile</w:t>
            </w:r>
            <w:r>
              <w:rPr>
                <w:color w:val="001F5F"/>
                <w:spacing w:val="-4"/>
                <w:sz w:val="28"/>
              </w:rPr>
              <w:t> </w:t>
            </w:r>
            <w:r>
              <w:rPr>
                <w:color w:val="001F5F"/>
                <w:sz w:val="28"/>
              </w:rPr>
              <w:t>Graphics</w:t>
            </w:r>
            <w:r>
              <w:rPr>
                <w:color w:val="001F5F"/>
                <w:spacing w:val="-3"/>
                <w:sz w:val="28"/>
              </w:rPr>
              <w:t> </w:t>
            </w:r>
            <w:r>
              <w:rPr>
                <w:color w:val="001F5F"/>
                <w:sz w:val="28"/>
              </w:rPr>
              <w:t>Helper</w:t>
            </w:r>
          </w:p>
        </w:tc>
      </w:tr>
    </w:tbl>
    <w:p>
      <w:pPr>
        <w:spacing w:after="0" w:line="318" w:lineRule="exact"/>
        <w:rPr>
          <w:sz w:val="28"/>
        </w:rPr>
        <w:sectPr>
          <w:type w:val="continuous"/>
          <w:pgSz w:w="12240" w:h="15840"/>
          <w:pgMar w:top="720" w:bottom="280" w:left="500" w:right="580"/>
        </w:sectPr>
      </w:pPr>
    </w:p>
    <w:tbl>
      <w:tblPr>
        <w:tblW w:w="0" w:type="auto"/>
        <w:jc w:val="left"/>
        <w:tblInd w:w="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4"/>
        <w:gridCol w:w="8323"/>
      </w:tblGrid>
      <w:tr>
        <w:trPr>
          <w:trHeight w:val="3285" w:hRule="atLeast"/>
        </w:trPr>
        <w:tc>
          <w:tcPr>
            <w:tcW w:w="1944" w:type="dxa"/>
          </w:tcPr>
          <w:p>
            <w:pPr>
              <w:pStyle w:val="TableParagraph"/>
              <w:spacing w:line="282" w:lineRule="exact"/>
              <w:ind w:left="0" w:right="1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11:05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11:50</w:t>
            </w:r>
          </w:p>
        </w:tc>
        <w:tc>
          <w:tcPr>
            <w:tcW w:w="8323" w:type="dxa"/>
          </w:tcPr>
          <w:p>
            <w:pPr>
              <w:pStyle w:val="TableParagraph"/>
              <w:spacing w:line="28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Discussion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State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of Technology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Development</w:t>
            </w:r>
          </w:p>
          <w:p>
            <w:pPr>
              <w:pStyle w:val="TableParagraph"/>
              <w:spacing w:line="360" w:lineRule="auto" w:before="121"/>
              <w:ind w:right="3108"/>
              <w:rPr>
                <w:sz w:val="28"/>
              </w:rPr>
            </w:pPr>
            <w:r>
              <w:rPr>
                <w:color w:val="001F5F"/>
                <w:sz w:val="28"/>
              </w:rPr>
              <w:t>Facilitator, Maribeth Gandy Coleman, IMTC</w:t>
            </w:r>
            <w:r>
              <w:rPr>
                <w:color w:val="001F5F"/>
                <w:spacing w:val="-54"/>
                <w:sz w:val="28"/>
              </w:rPr>
              <w:t> </w:t>
            </w:r>
            <w:r>
              <w:rPr>
                <w:color w:val="001F5F"/>
                <w:sz w:val="28"/>
              </w:rPr>
              <w:t>Bruce</w:t>
            </w:r>
            <w:r>
              <w:rPr>
                <w:color w:val="001F5F"/>
                <w:spacing w:val="-4"/>
                <w:sz w:val="28"/>
              </w:rPr>
              <w:t> </w:t>
            </w:r>
            <w:r>
              <w:rPr>
                <w:color w:val="001F5F"/>
                <w:sz w:val="28"/>
              </w:rPr>
              <w:t>Walker,</w:t>
            </w:r>
            <w:r>
              <w:rPr>
                <w:color w:val="001F5F"/>
                <w:spacing w:val="-3"/>
                <w:sz w:val="28"/>
              </w:rPr>
              <w:t> </w:t>
            </w:r>
            <w:r>
              <w:rPr>
                <w:color w:val="001F5F"/>
                <w:sz w:val="28"/>
              </w:rPr>
              <w:t>Swan</w:t>
            </w:r>
            <w:r>
              <w:rPr>
                <w:color w:val="001F5F"/>
                <w:spacing w:val="-3"/>
                <w:sz w:val="28"/>
              </w:rPr>
              <w:t> </w:t>
            </w:r>
            <w:r>
              <w:rPr>
                <w:color w:val="001F5F"/>
                <w:sz w:val="28"/>
              </w:rPr>
              <w:t>2.0</w:t>
            </w:r>
            <w:r>
              <w:rPr>
                <w:color w:val="001F5F"/>
                <w:spacing w:val="-1"/>
                <w:sz w:val="28"/>
              </w:rPr>
              <w:t> </w:t>
            </w:r>
            <w:r>
              <w:rPr>
                <w:color w:val="001F5F"/>
                <w:sz w:val="28"/>
              </w:rPr>
              <w:t>Paper</w:t>
            </w:r>
            <w:r>
              <w:rPr>
                <w:color w:val="001F5F"/>
                <w:spacing w:val="-4"/>
                <w:sz w:val="28"/>
              </w:rPr>
              <w:t> </w:t>
            </w:r>
            <w:r>
              <w:rPr>
                <w:color w:val="001F5F"/>
                <w:sz w:val="28"/>
              </w:rPr>
              <w:t>Presentation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 discussion on the direction of development needed to move 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needle forward on transformational technologies for access 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inclusion. We will identify how changes in technology can more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universally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result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inclusive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products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services,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including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what</w:t>
            </w:r>
            <w:r>
              <w:rPr>
                <w:spacing w:val="-53"/>
                <w:sz w:val="28"/>
              </w:rPr>
              <w:t> </w:t>
            </w:r>
            <w:r>
              <w:rPr>
                <w:sz w:val="28"/>
              </w:rPr>
              <w:t>needs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preserved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sustained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for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compatibility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purposes.</w:t>
            </w:r>
          </w:p>
        </w:tc>
      </w:tr>
      <w:tr>
        <w:trPr>
          <w:trHeight w:val="4634" w:hRule="atLeast"/>
        </w:trPr>
        <w:tc>
          <w:tcPr>
            <w:tcW w:w="1944" w:type="dxa"/>
          </w:tcPr>
          <w:p>
            <w:pPr>
              <w:pStyle w:val="TableParagraph"/>
              <w:spacing w:before="91"/>
              <w:ind w:left="0" w:right="17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11:55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12:40</w:t>
            </w:r>
          </w:p>
        </w:tc>
        <w:tc>
          <w:tcPr>
            <w:tcW w:w="8323" w:type="dxa"/>
          </w:tcPr>
          <w:p>
            <w:pPr>
              <w:pStyle w:val="TableParagraph"/>
              <w:spacing w:line="343" w:lineRule="auto" w:before="91"/>
              <w:ind w:right="1004"/>
              <w:rPr>
                <w:sz w:val="28"/>
              </w:rPr>
            </w:pPr>
            <w:r>
              <w:rPr>
                <w:b/>
                <w:sz w:val="28"/>
              </w:rPr>
              <w:t>A Discussion of the State of Stakeholder Engagement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color w:val="001F5F"/>
                <w:sz w:val="28"/>
              </w:rPr>
              <w:t>Facilitator, Karen Peltz Strauss, National Disability Consultant</w:t>
            </w:r>
            <w:r>
              <w:rPr>
                <w:color w:val="001F5F"/>
                <w:spacing w:val="-54"/>
                <w:sz w:val="28"/>
              </w:rPr>
              <w:t> </w:t>
            </w:r>
            <w:r>
              <w:rPr>
                <w:color w:val="001F5F"/>
                <w:sz w:val="28"/>
              </w:rPr>
              <w:t>David</w:t>
            </w:r>
            <w:r>
              <w:rPr>
                <w:color w:val="001F5F"/>
                <w:spacing w:val="-1"/>
                <w:sz w:val="28"/>
              </w:rPr>
              <w:t> </w:t>
            </w:r>
            <w:r>
              <w:rPr>
                <w:color w:val="001F5F"/>
                <w:sz w:val="28"/>
              </w:rPr>
              <w:t>Dzumba, Microsoft</w:t>
            </w:r>
          </w:p>
          <w:p>
            <w:pPr>
              <w:pStyle w:val="TableParagraph"/>
              <w:spacing w:before="22"/>
              <w:rPr>
                <w:sz w:val="28"/>
              </w:rPr>
            </w:pPr>
            <w:r>
              <w:rPr>
                <w:color w:val="001F5F"/>
                <w:sz w:val="28"/>
              </w:rPr>
              <w:t>Richard</w:t>
            </w:r>
            <w:r>
              <w:rPr>
                <w:color w:val="001F5F"/>
                <w:spacing w:val="-2"/>
                <w:sz w:val="28"/>
              </w:rPr>
              <w:t> </w:t>
            </w:r>
            <w:r>
              <w:rPr>
                <w:color w:val="001F5F"/>
                <w:sz w:val="28"/>
              </w:rPr>
              <w:t>Ray,</w:t>
            </w:r>
            <w:r>
              <w:rPr>
                <w:color w:val="001F5F"/>
                <w:spacing w:val="-2"/>
                <w:sz w:val="28"/>
              </w:rPr>
              <w:t> </w:t>
            </w:r>
            <w:r>
              <w:rPr>
                <w:color w:val="001F5F"/>
                <w:sz w:val="28"/>
              </w:rPr>
              <w:t>City</w:t>
            </w:r>
            <w:r>
              <w:rPr>
                <w:color w:val="001F5F"/>
                <w:spacing w:val="-2"/>
                <w:sz w:val="28"/>
              </w:rPr>
              <w:t> </w:t>
            </w:r>
            <w:r>
              <w:rPr>
                <w:color w:val="001F5F"/>
                <w:sz w:val="28"/>
              </w:rPr>
              <w:t>of Los</w:t>
            </w:r>
            <w:r>
              <w:rPr>
                <w:color w:val="001F5F"/>
                <w:spacing w:val="-2"/>
                <w:sz w:val="28"/>
              </w:rPr>
              <w:t> </w:t>
            </w:r>
            <w:r>
              <w:rPr>
                <w:color w:val="001F5F"/>
                <w:sz w:val="28"/>
              </w:rPr>
              <w:t>Angeles</w:t>
            </w:r>
            <w:r>
              <w:rPr>
                <w:color w:val="001F5F"/>
                <w:spacing w:val="-4"/>
                <w:sz w:val="28"/>
              </w:rPr>
              <w:t> </w:t>
            </w:r>
            <w:r>
              <w:rPr>
                <w:color w:val="001F5F"/>
                <w:sz w:val="28"/>
              </w:rPr>
              <w:t>(Retired)</w:t>
            </w:r>
          </w:p>
          <w:p>
            <w:pPr>
              <w:pStyle w:val="TableParagraph"/>
              <w:spacing w:before="169"/>
              <w:ind w:right="203"/>
              <w:rPr>
                <w:sz w:val="28"/>
              </w:rPr>
            </w:pPr>
            <w:r>
              <w:rPr>
                <w:sz w:val="28"/>
              </w:rPr>
              <w:t>A discussion of mechanisms to engage consumer, industry 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governmental stakeholders in policy and technology development to</w:t>
            </w:r>
            <w:r>
              <w:rPr>
                <w:spacing w:val="-54"/>
                <w:sz w:val="28"/>
              </w:rPr>
              <w:t> </w:t>
            </w:r>
            <w:r>
              <w:rPr>
                <w:sz w:val="28"/>
              </w:rPr>
              <w:t>advance the mission of access and inclusion.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Session will include 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history of, and novel methods for, high impact stakeholder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engagement, including the use of accessibility teams, advisory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bodies, dispute resolution, and other collaborative methods to meet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accessibility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challenges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evolving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21</w:t>
            </w:r>
            <w:r>
              <w:rPr>
                <w:sz w:val="28"/>
                <w:vertAlign w:val="superscript"/>
              </w:rPr>
              <w:t>st</w:t>
            </w:r>
            <w:r>
              <w:rPr>
                <w:spacing w:val="-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century</w:t>
            </w:r>
            <w:r>
              <w:rPr>
                <w:spacing w:val="-3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technologies.</w:t>
            </w:r>
          </w:p>
        </w:tc>
      </w:tr>
      <w:tr>
        <w:trPr>
          <w:trHeight w:val="1117" w:hRule="atLeast"/>
        </w:trPr>
        <w:tc>
          <w:tcPr>
            <w:tcW w:w="194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9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12:40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12:45</w:t>
            </w:r>
          </w:p>
        </w:tc>
        <w:tc>
          <w:tcPr>
            <w:tcW w:w="83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41" w:lineRule="exact" w:before="89"/>
              <w:rPr>
                <w:b/>
                <w:sz w:val="28"/>
              </w:rPr>
            </w:pPr>
            <w:r>
              <w:rPr>
                <w:b/>
                <w:sz w:val="28"/>
              </w:rPr>
              <w:t>Instructions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for Day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2</w:t>
            </w:r>
          </w:p>
          <w:p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color w:val="001F5F"/>
                <w:sz w:val="28"/>
              </w:rPr>
              <w:t>Salimah</w:t>
            </w:r>
            <w:r>
              <w:rPr>
                <w:color w:val="001F5F"/>
                <w:spacing w:val="-2"/>
                <w:sz w:val="28"/>
              </w:rPr>
              <w:t> </w:t>
            </w:r>
            <w:r>
              <w:rPr>
                <w:color w:val="001F5F"/>
                <w:sz w:val="28"/>
              </w:rPr>
              <w:t>LaForce,</w:t>
            </w:r>
            <w:r>
              <w:rPr>
                <w:color w:val="001F5F"/>
                <w:spacing w:val="-2"/>
                <w:sz w:val="28"/>
              </w:rPr>
              <w:t> </w:t>
            </w:r>
            <w:r>
              <w:rPr>
                <w:color w:val="001F5F"/>
                <w:sz w:val="28"/>
              </w:rPr>
              <w:t>Wireless</w:t>
            </w:r>
            <w:r>
              <w:rPr>
                <w:color w:val="001F5F"/>
                <w:spacing w:val="-3"/>
                <w:sz w:val="28"/>
              </w:rPr>
              <w:t> </w:t>
            </w:r>
            <w:r>
              <w:rPr>
                <w:color w:val="001F5F"/>
                <w:sz w:val="28"/>
              </w:rPr>
              <w:t>RERC</w:t>
            </w:r>
          </w:p>
        </w:tc>
      </w:tr>
      <w:tr>
        <w:trPr>
          <w:trHeight w:val="698" w:hRule="atLeast"/>
        </w:trPr>
        <w:tc>
          <w:tcPr>
            <w:tcW w:w="10267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536" w:lineRule="exact"/>
              <w:ind w:left="107"/>
              <w:rPr>
                <w:b/>
                <w:sz w:val="44"/>
              </w:rPr>
            </w:pPr>
            <w:r>
              <w:rPr>
                <w:b/>
                <w:color w:val="006FC0"/>
                <w:sz w:val="44"/>
              </w:rPr>
              <w:t>Wednesday,</w:t>
            </w:r>
            <w:r>
              <w:rPr>
                <w:b/>
                <w:color w:val="006FC0"/>
                <w:spacing w:val="-3"/>
                <w:sz w:val="44"/>
              </w:rPr>
              <w:t> </w:t>
            </w:r>
            <w:r>
              <w:rPr>
                <w:b/>
                <w:color w:val="006FC0"/>
                <w:sz w:val="44"/>
              </w:rPr>
              <w:t>March 24</w:t>
            </w:r>
            <w:r>
              <w:rPr>
                <w:b/>
                <w:color w:val="006FC0"/>
                <w:sz w:val="44"/>
                <w:vertAlign w:val="superscript"/>
              </w:rPr>
              <w:t>th</w:t>
            </w:r>
          </w:p>
        </w:tc>
      </w:tr>
      <w:tr>
        <w:trPr>
          <w:trHeight w:val="989" w:hRule="atLeast"/>
        </w:trPr>
        <w:tc>
          <w:tcPr>
            <w:tcW w:w="1944" w:type="dxa"/>
          </w:tcPr>
          <w:p>
            <w:pPr>
              <w:pStyle w:val="TableParagraph"/>
              <w:spacing w:before="10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9:15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9:30</w:t>
            </w:r>
          </w:p>
        </w:tc>
        <w:tc>
          <w:tcPr>
            <w:tcW w:w="8323" w:type="dxa"/>
          </w:tcPr>
          <w:p>
            <w:pPr>
              <w:pStyle w:val="TableParagraph"/>
              <w:spacing w:line="341" w:lineRule="exact" w:before="105"/>
              <w:rPr>
                <w:b/>
                <w:sz w:val="28"/>
              </w:rPr>
            </w:pPr>
            <w:r>
              <w:rPr>
                <w:b/>
                <w:sz w:val="28"/>
              </w:rPr>
              <w:t>Welcome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Back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Get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Connected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Again</w:t>
            </w:r>
          </w:p>
          <w:p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color w:val="001F5F"/>
                <w:sz w:val="28"/>
              </w:rPr>
              <w:t>Technical</w:t>
            </w:r>
            <w:r>
              <w:rPr>
                <w:color w:val="001F5F"/>
                <w:spacing w:val="-2"/>
                <w:sz w:val="28"/>
              </w:rPr>
              <w:t> </w:t>
            </w:r>
            <w:r>
              <w:rPr>
                <w:color w:val="001F5F"/>
                <w:sz w:val="28"/>
              </w:rPr>
              <w:t>Setup</w:t>
            </w:r>
          </w:p>
        </w:tc>
      </w:tr>
      <w:tr>
        <w:trPr>
          <w:trHeight w:val="2258" w:hRule="atLeast"/>
        </w:trPr>
        <w:tc>
          <w:tcPr>
            <w:tcW w:w="1944" w:type="dxa"/>
          </w:tcPr>
          <w:p>
            <w:pPr>
              <w:pStyle w:val="TableParagraph"/>
              <w:spacing w:before="14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9:30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10:00</w:t>
            </w:r>
          </w:p>
        </w:tc>
        <w:tc>
          <w:tcPr>
            <w:tcW w:w="8323" w:type="dxa"/>
          </w:tcPr>
          <w:p>
            <w:pPr>
              <w:pStyle w:val="TableParagraph"/>
              <w:spacing w:before="141"/>
              <w:rPr>
                <w:b/>
                <w:sz w:val="28"/>
              </w:rPr>
            </w:pPr>
            <w:r>
              <w:rPr>
                <w:b/>
                <w:sz w:val="28"/>
              </w:rPr>
              <w:t>Highlights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Selected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Papers</w:t>
            </w:r>
          </w:p>
          <w:p>
            <w:pPr>
              <w:pStyle w:val="TableParagraph"/>
              <w:spacing w:line="360" w:lineRule="auto" w:before="124"/>
              <w:ind w:right="1960"/>
              <w:rPr>
                <w:sz w:val="28"/>
              </w:rPr>
            </w:pPr>
            <w:r>
              <w:rPr>
                <w:color w:val="001F5F"/>
                <w:sz w:val="28"/>
              </w:rPr>
              <w:t>Claire Donehower, Facilitating Social Connectedness</w:t>
            </w:r>
            <w:r>
              <w:rPr>
                <w:color w:val="001F5F"/>
                <w:spacing w:val="1"/>
                <w:sz w:val="28"/>
              </w:rPr>
              <w:t> </w:t>
            </w:r>
            <w:r>
              <w:rPr>
                <w:color w:val="001F5F"/>
                <w:sz w:val="28"/>
              </w:rPr>
              <w:t>Sarah Farmer, Personas for Technology Policy Design</w:t>
            </w:r>
            <w:r>
              <w:rPr>
                <w:color w:val="001F5F"/>
                <w:spacing w:val="-55"/>
                <w:sz w:val="28"/>
              </w:rPr>
              <w:t> </w:t>
            </w:r>
            <w:r>
              <w:rPr>
                <w:color w:val="001F5F"/>
                <w:sz w:val="28"/>
              </w:rPr>
              <w:t>Julienne</w:t>
            </w:r>
            <w:r>
              <w:rPr>
                <w:color w:val="001F5F"/>
                <w:spacing w:val="-2"/>
                <w:sz w:val="28"/>
              </w:rPr>
              <w:t> </w:t>
            </w:r>
            <w:r>
              <w:rPr>
                <w:color w:val="001F5F"/>
                <w:sz w:val="28"/>
              </w:rPr>
              <w:t>A. Greer,</w:t>
            </w:r>
            <w:r>
              <w:rPr>
                <w:color w:val="001F5F"/>
                <w:spacing w:val="-1"/>
                <w:sz w:val="28"/>
              </w:rPr>
              <w:t> </w:t>
            </w:r>
            <w:r>
              <w:rPr>
                <w:color w:val="001F5F"/>
                <w:sz w:val="28"/>
              </w:rPr>
              <w:t>Theatre</w:t>
            </w:r>
            <w:r>
              <w:rPr>
                <w:color w:val="001F5F"/>
                <w:spacing w:val="-2"/>
                <w:sz w:val="28"/>
              </w:rPr>
              <w:t> </w:t>
            </w:r>
            <w:r>
              <w:rPr>
                <w:color w:val="001F5F"/>
                <w:sz w:val="28"/>
              </w:rPr>
              <w:t>and Robots</w:t>
            </w:r>
          </w:p>
        </w:tc>
      </w:tr>
      <w:tr>
        <w:trPr>
          <w:trHeight w:val="566" w:hRule="atLeast"/>
        </w:trPr>
        <w:tc>
          <w:tcPr>
            <w:tcW w:w="1944" w:type="dxa"/>
          </w:tcPr>
          <w:p>
            <w:pPr>
              <w:pStyle w:val="TableParagraph"/>
              <w:spacing w:line="321" w:lineRule="exact" w:before="22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10:00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10:05</w:t>
            </w:r>
          </w:p>
        </w:tc>
        <w:tc>
          <w:tcPr>
            <w:tcW w:w="8323" w:type="dxa"/>
          </w:tcPr>
          <w:p>
            <w:pPr>
              <w:pStyle w:val="TableParagraph"/>
              <w:spacing w:line="321" w:lineRule="exact" w:before="225"/>
              <w:rPr>
                <w:sz w:val="28"/>
              </w:rPr>
            </w:pPr>
            <w:r>
              <w:rPr>
                <w:b/>
                <w:sz w:val="28"/>
              </w:rPr>
              <w:t>InsightOut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- </w:t>
            </w:r>
            <w:r>
              <w:rPr>
                <w:sz w:val="28"/>
              </w:rPr>
              <w:t>Video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Presentation</w:t>
            </w:r>
          </w:p>
        </w:tc>
      </w:tr>
    </w:tbl>
    <w:p>
      <w:pPr>
        <w:spacing w:after="0" w:line="321" w:lineRule="exact"/>
        <w:rPr>
          <w:sz w:val="28"/>
        </w:rPr>
        <w:sectPr>
          <w:pgSz w:w="12240" w:h="15840"/>
          <w:pgMar w:top="780" w:bottom="280" w:left="500" w:right="580"/>
        </w:sect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8377"/>
      </w:tblGrid>
      <w:tr>
        <w:trPr>
          <w:trHeight w:val="3516" w:hRule="atLeast"/>
        </w:trPr>
        <w:tc>
          <w:tcPr>
            <w:tcW w:w="1992" w:type="dxa"/>
          </w:tcPr>
          <w:p>
            <w:pPr>
              <w:pStyle w:val="TableParagraph"/>
              <w:spacing w:line="282" w:lineRule="exact"/>
              <w:ind w:left="211"/>
              <w:rPr>
                <w:b/>
                <w:sz w:val="28"/>
              </w:rPr>
            </w:pPr>
            <w:r>
              <w:rPr>
                <w:b/>
                <w:sz w:val="28"/>
              </w:rPr>
              <w:t>10:05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10:25</w:t>
            </w:r>
          </w:p>
        </w:tc>
        <w:tc>
          <w:tcPr>
            <w:tcW w:w="8377" w:type="dxa"/>
          </w:tcPr>
          <w:p>
            <w:pPr>
              <w:pStyle w:val="TableParagraph"/>
              <w:spacing w:line="282" w:lineRule="exact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Perspectives</w:t>
            </w:r>
          </w:p>
          <w:p>
            <w:pPr>
              <w:pStyle w:val="TableParagraph"/>
              <w:spacing w:before="121"/>
              <w:ind w:left="235"/>
              <w:rPr>
                <w:sz w:val="28"/>
              </w:rPr>
            </w:pPr>
            <w:r>
              <w:rPr>
                <w:color w:val="001F5F"/>
                <w:sz w:val="28"/>
              </w:rPr>
              <w:t>Avonne</w:t>
            </w:r>
            <w:r>
              <w:rPr>
                <w:color w:val="001F5F"/>
                <w:spacing w:val="-3"/>
                <w:sz w:val="28"/>
              </w:rPr>
              <w:t> </w:t>
            </w:r>
            <w:r>
              <w:rPr>
                <w:color w:val="001F5F"/>
                <w:sz w:val="28"/>
              </w:rPr>
              <w:t>Bell,</w:t>
            </w:r>
            <w:r>
              <w:rPr>
                <w:color w:val="001F5F"/>
                <w:spacing w:val="-1"/>
                <w:sz w:val="28"/>
              </w:rPr>
              <w:t> </w:t>
            </w:r>
            <w:r>
              <w:rPr>
                <w:color w:val="001F5F"/>
                <w:sz w:val="28"/>
              </w:rPr>
              <w:t>CTIA</w:t>
            </w:r>
          </w:p>
          <w:p>
            <w:pPr>
              <w:pStyle w:val="TableParagraph"/>
              <w:spacing w:line="360" w:lineRule="auto" w:before="172"/>
              <w:ind w:left="235" w:right="4170"/>
              <w:rPr>
                <w:sz w:val="28"/>
              </w:rPr>
            </w:pPr>
            <w:r>
              <w:rPr>
                <w:color w:val="001F5F"/>
                <w:sz w:val="28"/>
              </w:rPr>
              <w:t>DeeDee Bennett, SUNY-Albany</w:t>
            </w:r>
            <w:r>
              <w:rPr>
                <w:color w:val="001F5F"/>
                <w:spacing w:val="1"/>
                <w:sz w:val="28"/>
              </w:rPr>
              <w:t> </w:t>
            </w:r>
            <w:r>
              <w:rPr>
                <w:color w:val="001F5F"/>
                <w:sz w:val="28"/>
              </w:rPr>
              <w:t>David</w:t>
            </w:r>
            <w:r>
              <w:rPr>
                <w:color w:val="001F5F"/>
                <w:spacing w:val="-2"/>
                <w:sz w:val="28"/>
              </w:rPr>
              <w:t> </w:t>
            </w:r>
            <w:r>
              <w:rPr>
                <w:color w:val="001F5F"/>
                <w:sz w:val="28"/>
              </w:rPr>
              <w:t>Dougall,</w:t>
            </w:r>
            <w:r>
              <w:rPr>
                <w:color w:val="001F5F"/>
                <w:spacing w:val="-1"/>
                <w:sz w:val="28"/>
              </w:rPr>
              <w:t> </w:t>
            </w:r>
            <w:r>
              <w:rPr>
                <w:color w:val="001F5F"/>
                <w:sz w:val="28"/>
              </w:rPr>
              <w:t>BlackBerry</w:t>
            </w:r>
            <w:r>
              <w:rPr>
                <w:color w:val="001F5F"/>
                <w:spacing w:val="-3"/>
                <w:sz w:val="28"/>
              </w:rPr>
              <w:t> </w:t>
            </w:r>
            <w:r>
              <w:rPr>
                <w:color w:val="001F5F"/>
                <w:sz w:val="28"/>
              </w:rPr>
              <w:t>Limited</w:t>
            </w:r>
          </w:p>
          <w:p>
            <w:pPr>
              <w:pStyle w:val="TableParagraph"/>
              <w:spacing w:line="288" w:lineRule="exact"/>
              <w:ind w:left="235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distillation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day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one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discussions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kickoff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for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the closing</w:t>
            </w:r>
          </w:p>
          <w:p>
            <w:pPr>
              <w:pStyle w:val="TableParagraph"/>
              <w:ind w:left="235" w:right="660"/>
              <w:rPr>
                <w:sz w:val="28"/>
              </w:rPr>
            </w:pPr>
            <w:r>
              <w:rPr>
                <w:sz w:val="28"/>
              </w:rPr>
              <w:t>session. Reactors will share their observations, professional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takeaways, recommendations as to how to implement ideas that</w:t>
            </w:r>
            <w:r>
              <w:rPr>
                <w:spacing w:val="-55"/>
                <w:sz w:val="28"/>
              </w:rPr>
              <w:t> </w:t>
            </w:r>
            <w:r>
              <w:rPr>
                <w:sz w:val="28"/>
              </w:rPr>
              <w:t>arose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during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Forum.</w:t>
            </w:r>
          </w:p>
        </w:tc>
      </w:tr>
      <w:tr>
        <w:trPr>
          <w:trHeight w:val="1901" w:hRule="atLeast"/>
        </w:trPr>
        <w:tc>
          <w:tcPr>
            <w:tcW w:w="1992" w:type="dxa"/>
          </w:tcPr>
          <w:p>
            <w:pPr>
              <w:pStyle w:val="TableParagraph"/>
              <w:spacing w:before="201"/>
              <w:ind w:left="211"/>
              <w:rPr>
                <w:b/>
                <w:sz w:val="28"/>
              </w:rPr>
            </w:pPr>
            <w:r>
              <w:rPr>
                <w:b/>
                <w:sz w:val="28"/>
              </w:rPr>
              <w:t>10:30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11:45</w:t>
            </w:r>
          </w:p>
        </w:tc>
        <w:tc>
          <w:tcPr>
            <w:tcW w:w="8377" w:type="dxa"/>
          </w:tcPr>
          <w:p>
            <w:pPr>
              <w:pStyle w:val="TableParagraph"/>
              <w:spacing w:line="242" w:lineRule="auto" w:before="201"/>
              <w:ind w:left="235"/>
              <w:rPr>
                <w:sz w:val="28"/>
              </w:rPr>
            </w:pPr>
            <w:r>
              <w:rPr>
                <w:b/>
                <w:sz w:val="28"/>
              </w:rPr>
              <w:t>Themed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Discussion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“The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best</w:t>
            </w:r>
            <w:r>
              <w:rPr>
                <w:b/>
                <w:i/>
                <w:spacing w:val="-5"/>
                <w:sz w:val="28"/>
              </w:rPr>
              <w:t> </w:t>
            </w:r>
            <w:r>
              <w:rPr>
                <w:b/>
                <w:i/>
                <w:sz w:val="28"/>
              </w:rPr>
              <w:t>way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to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predict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the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future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is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to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invent</w:t>
            </w:r>
            <w:r>
              <w:rPr>
                <w:b/>
                <w:i/>
                <w:spacing w:val="-54"/>
                <w:sz w:val="28"/>
              </w:rPr>
              <w:t> </w:t>
            </w:r>
            <w:r>
              <w:rPr>
                <w:b/>
                <w:i/>
                <w:sz w:val="28"/>
              </w:rPr>
              <w:t>it.”</w:t>
            </w:r>
            <w:r>
              <w:rPr>
                <w:b/>
                <w:i/>
                <w:spacing w:val="57"/>
                <w:sz w:val="28"/>
              </w:rPr>
              <w:t> </w:t>
            </w:r>
            <w:r>
              <w:rPr>
                <w:sz w:val="28"/>
              </w:rPr>
              <w:t>~Alan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Kay,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computer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scientist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35"/>
              </w:rPr>
            </w:pPr>
          </w:p>
          <w:p>
            <w:pPr>
              <w:pStyle w:val="TableParagraph"/>
              <w:spacing w:before="1"/>
              <w:ind w:left="235"/>
              <w:rPr>
                <w:sz w:val="28"/>
              </w:rPr>
            </w:pPr>
            <w:r>
              <w:rPr>
                <w:color w:val="001F5F"/>
                <w:sz w:val="28"/>
              </w:rPr>
              <w:t>Facilitator,</w:t>
            </w:r>
            <w:r>
              <w:rPr>
                <w:color w:val="001F5F"/>
                <w:spacing w:val="-2"/>
                <w:sz w:val="28"/>
              </w:rPr>
              <w:t> </w:t>
            </w:r>
            <w:r>
              <w:rPr>
                <w:color w:val="001F5F"/>
                <w:sz w:val="28"/>
              </w:rPr>
              <w:t>Helena</w:t>
            </w:r>
            <w:r>
              <w:rPr>
                <w:color w:val="001F5F"/>
                <w:spacing w:val="-3"/>
                <w:sz w:val="28"/>
              </w:rPr>
              <w:t> </w:t>
            </w:r>
            <w:r>
              <w:rPr>
                <w:color w:val="001F5F"/>
                <w:sz w:val="28"/>
              </w:rPr>
              <w:t>Mitchell,</w:t>
            </w:r>
            <w:r>
              <w:rPr>
                <w:color w:val="001F5F"/>
                <w:spacing w:val="-1"/>
                <w:sz w:val="28"/>
              </w:rPr>
              <w:t> </w:t>
            </w:r>
            <w:r>
              <w:rPr>
                <w:color w:val="001F5F"/>
                <w:sz w:val="28"/>
              </w:rPr>
              <w:t>Wireless</w:t>
            </w:r>
            <w:r>
              <w:rPr>
                <w:color w:val="001F5F"/>
                <w:spacing w:val="-4"/>
                <w:sz w:val="28"/>
              </w:rPr>
              <w:t> </w:t>
            </w:r>
            <w:r>
              <w:rPr>
                <w:color w:val="001F5F"/>
                <w:sz w:val="28"/>
              </w:rPr>
              <w:t>RERC</w:t>
            </w:r>
          </w:p>
        </w:tc>
      </w:tr>
      <w:tr>
        <w:trPr>
          <w:trHeight w:val="5330" w:hRule="atLeast"/>
        </w:trPr>
        <w:tc>
          <w:tcPr>
            <w:tcW w:w="1992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8377" w:type="dxa"/>
            <w:tcBorders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637" w:val="left" w:leader="none"/>
              </w:tabs>
              <w:spacing w:line="240" w:lineRule="auto" w:before="201" w:after="0"/>
              <w:ind w:left="636" w:right="987" w:hanging="3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What are the issues that researchers, technologists, and</w:t>
            </w:r>
            <w:r>
              <w:rPr>
                <w:b/>
                <w:spacing w:val="-55"/>
                <w:sz w:val="28"/>
              </w:rPr>
              <w:t> </w:t>
            </w:r>
            <w:r>
              <w:rPr>
                <w:b/>
                <w:sz w:val="28"/>
              </w:rPr>
              <w:t>stakeholders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believe need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attention now?</w:t>
            </w:r>
          </w:p>
          <w:p>
            <w:pPr>
              <w:pStyle w:val="TableParagraph"/>
              <w:spacing w:before="1"/>
              <w:ind w:left="636" w:right="1340"/>
              <w:rPr>
                <w:sz w:val="28"/>
              </w:rPr>
            </w:pPr>
            <w:r>
              <w:rPr>
                <w:color w:val="001F5F"/>
                <w:sz w:val="28"/>
              </w:rPr>
              <w:t>Brad Fain, Center for Advanced Communications Policy</w:t>
            </w:r>
            <w:r>
              <w:rPr>
                <w:color w:val="001F5F"/>
                <w:spacing w:val="-54"/>
                <w:sz w:val="28"/>
              </w:rPr>
              <w:t> </w:t>
            </w:r>
            <w:r>
              <w:rPr>
                <w:color w:val="001F5F"/>
                <w:sz w:val="28"/>
              </w:rPr>
              <w:t>Kay</w:t>
            </w:r>
            <w:r>
              <w:rPr>
                <w:color w:val="001F5F"/>
                <w:spacing w:val="-3"/>
                <w:sz w:val="28"/>
              </w:rPr>
              <w:t> </w:t>
            </w:r>
            <w:r>
              <w:rPr>
                <w:color w:val="001F5F"/>
                <w:sz w:val="28"/>
              </w:rPr>
              <w:t>Chiodo, Deaf</w:t>
            </w:r>
            <w:r>
              <w:rPr>
                <w:color w:val="001F5F"/>
                <w:spacing w:val="-2"/>
                <w:sz w:val="28"/>
              </w:rPr>
              <w:t> </w:t>
            </w:r>
            <w:r>
              <w:rPr>
                <w:color w:val="001F5F"/>
                <w:sz w:val="28"/>
              </w:rPr>
              <w:t>Link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5" w:val="left" w:leader="none"/>
              </w:tabs>
              <w:spacing w:line="240" w:lineRule="auto" w:before="1" w:after="0"/>
              <w:ind w:left="564" w:right="540" w:hanging="3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What are the remaining challenges and opportunities for the</w:t>
            </w:r>
            <w:r>
              <w:rPr>
                <w:b/>
                <w:spacing w:val="-55"/>
                <w:sz w:val="28"/>
              </w:rPr>
              <w:t> </w:t>
            </w:r>
            <w:r>
              <w:rPr>
                <w:b/>
                <w:sz w:val="28"/>
              </w:rPr>
              <w:t>future?</w:t>
            </w:r>
          </w:p>
          <w:p>
            <w:pPr>
              <w:pStyle w:val="TableParagraph"/>
              <w:spacing w:line="341" w:lineRule="exact"/>
              <w:ind w:left="564"/>
              <w:rPr>
                <w:sz w:val="28"/>
              </w:rPr>
            </w:pPr>
            <w:r>
              <w:rPr>
                <w:color w:val="001F5F"/>
                <w:sz w:val="28"/>
              </w:rPr>
              <w:t>Joan</w:t>
            </w:r>
            <w:r>
              <w:rPr>
                <w:color w:val="001F5F"/>
                <w:spacing w:val="-3"/>
                <w:sz w:val="28"/>
              </w:rPr>
              <w:t> </w:t>
            </w:r>
            <w:r>
              <w:rPr>
                <w:color w:val="001F5F"/>
                <w:sz w:val="28"/>
              </w:rPr>
              <w:t>Durocher,</w:t>
            </w:r>
            <w:r>
              <w:rPr>
                <w:color w:val="001F5F"/>
                <w:spacing w:val="-1"/>
                <w:sz w:val="28"/>
              </w:rPr>
              <w:t> </w:t>
            </w:r>
            <w:r>
              <w:rPr>
                <w:color w:val="001F5F"/>
                <w:sz w:val="28"/>
              </w:rPr>
              <w:t>National</w:t>
            </w:r>
            <w:r>
              <w:rPr>
                <w:color w:val="001F5F"/>
                <w:spacing w:val="-3"/>
                <w:sz w:val="28"/>
              </w:rPr>
              <w:t> </w:t>
            </w:r>
            <w:r>
              <w:rPr>
                <w:color w:val="001F5F"/>
                <w:sz w:val="28"/>
              </w:rPr>
              <w:t>Council</w:t>
            </w:r>
            <w:r>
              <w:rPr>
                <w:color w:val="001F5F"/>
                <w:spacing w:val="-2"/>
                <w:sz w:val="28"/>
              </w:rPr>
              <w:t> </w:t>
            </w:r>
            <w:r>
              <w:rPr>
                <w:color w:val="001F5F"/>
                <w:sz w:val="28"/>
              </w:rPr>
              <w:t>on</w:t>
            </w:r>
            <w:r>
              <w:rPr>
                <w:color w:val="001F5F"/>
                <w:spacing w:val="-2"/>
                <w:sz w:val="28"/>
              </w:rPr>
              <w:t> </w:t>
            </w:r>
            <w:r>
              <w:rPr>
                <w:color w:val="001F5F"/>
                <w:sz w:val="28"/>
              </w:rPr>
              <w:t>Disability</w:t>
            </w:r>
          </w:p>
          <w:p>
            <w:pPr>
              <w:pStyle w:val="TableParagraph"/>
              <w:spacing w:line="341" w:lineRule="exact"/>
              <w:ind w:left="564"/>
              <w:rPr>
                <w:sz w:val="28"/>
              </w:rPr>
            </w:pPr>
            <w:r>
              <w:rPr>
                <w:color w:val="001F5F"/>
                <w:sz w:val="28"/>
              </w:rPr>
              <w:t>Paul</w:t>
            </w:r>
            <w:r>
              <w:rPr>
                <w:color w:val="001F5F"/>
                <w:spacing w:val="-3"/>
                <w:sz w:val="28"/>
              </w:rPr>
              <w:t> </w:t>
            </w:r>
            <w:r>
              <w:rPr>
                <w:color w:val="001F5F"/>
                <w:sz w:val="28"/>
              </w:rPr>
              <w:t>Schroeder,</w:t>
            </w:r>
            <w:r>
              <w:rPr>
                <w:color w:val="001F5F"/>
                <w:spacing w:val="-1"/>
                <w:sz w:val="28"/>
              </w:rPr>
              <w:t> </w:t>
            </w:r>
            <w:r>
              <w:rPr>
                <w:color w:val="001F5F"/>
                <w:sz w:val="28"/>
              </w:rPr>
              <w:t>American</w:t>
            </w:r>
            <w:r>
              <w:rPr>
                <w:color w:val="001F5F"/>
                <w:spacing w:val="-2"/>
                <w:sz w:val="28"/>
              </w:rPr>
              <w:t> </w:t>
            </w:r>
            <w:r>
              <w:rPr>
                <w:color w:val="001F5F"/>
                <w:sz w:val="28"/>
              </w:rPr>
              <w:t>Printing</w:t>
            </w:r>
            <w:r>
              <w:rPr>
                <w:color w:val="001F5F"/>
                <w:spacing w:val="-1"/>
                <w:sz w:val="28"/>
              </w:rPr>
              <w:t> </w:t>
            </w:r>
            <w:r>
              <w:rPr>
                <w:color w:val="001F5F"/>
                <w:sz w:val="28"/>
              </w:rPr>
              <w:t>House</w:t>
            </w:r>
            <w:r>
              <w:rPr>
                <w:color w:val="001F5F"/>
                <w:spacing w:val="-4"/>
                <w:sz w:val="28"/>
              </w:rPr>
              <w:t> </w:t>
            </w:r>
            <w:r>
              <w:rPr>
                <w:color w:val="001F5F"/>
                <w:sz w:val="28"/>
              </w:rPr>
              <w:t>for</w:t>
            </w:r>
            <w:r>
              <w:rPr>
                <w:color w:val="001F5F"/>
                <w:spacing w:val="-3"/>
                <w:sz w:val="28"/>
              </w:rPr>
              <w:t> </w:t>
            </w:r>
            <w:r>
              <w:rPr>
                <w:color w:val="001F5F"/>
                <w:sz w:val="28"/>
              </w:rPr>
              <w:t>the</w:t>
            </w:r>
            <w:r>
              <w:rPr>
                <w:color w:val="001F5F"/>
                <w:spacing w:val="-3"/>
                <w:sz w:val="28"/>
              </w:rPr>
              <w:t> </w:t>
            </w:r>
            <w:r>
              <w:rPr>
                <w:color w:val="001F5F"/>
                <w:sz w:val="28"/>
              </w:rPr>
              <w:t>Blind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37" w:val="left" w:leader="none"/>
              </w:tabs>
              <w:spacing w:line="341" w:lineRule="exact" w:before="0" w:after="0"/>
              <w:ind w:left="636" w:right="0" w:hanging="36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So,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what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are the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next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steps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to help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define what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lies ahead?</w:t>
            </w:r>
          </w:p>
          <w:p>
            <w:pPr>
              <w:pStyle w:val="TableParagraph"/>
              <w:spacing w:line="341" w:lineRule="exact"/>
              <w:ind w:left="636"/>
              <w:rPr>
                <w:sz w:val="28"/>
              </w:rPr>
            </w:pPr>
            <w:r>
              <w:rPr>
                <w:color w:val="001F5F"/>
                <w:sz w:val="28"/>
              </w:rPr>
              <w:t>Bill</w:t>
            </w:r>
            <w:r>
              <w:rPr>
                <w:color w:val="001F5F"/>
                <w:spacing w:val="-2"/>
                <w:sz w:val="28"/>
              </w:rPr>
              <w:t> </w:t>
            </w:r>
            <w:r>
              <w:rPr>
                <w:color w:val="001F5F"/>
                <w:sz w:val="28"/>
              </w:rPr>
              <w:t>Belt,</w:t>
            </w:r>
            <w:r>
              <w:rPr>
                <w:color w:val="001F5F"/>
                <w:spacing w:val="-1"/>
                <w:sz w:val="28"/>
              </w:rPr>
              <w:t> </w:t>
            </w:r>
            <w:r>
              <w:rPr>
                <w:color w:val="001F5F"/>
                <w:sz w:val="28"/>
              </w:rPr>
              <w:t>Momentum</w:t>
            </w:r>
            <w:r>
              <w:rPr>
                <w:color w:val="001F5F"/>
                <w:spacing w:val="-3"/>
                <w:sz w:val="28"/>
              </w:rPr>
              <w:t> </w:t>
            </w:r>
            <w:r>
              <w:rPr>
                <w:color w:val="001F5F"/>
                <w:sz w:val="28"/>
              </w:rPr>
              <w:t>Dynamics</w:t>
            </w:r>
          </w:p>
          <w:p>
            <w:pPr>
              <w:pStyle w:val="TableParagraph"/>
              <w:spacing w:before="1"/>
              <w:ind w:left="636" w:right="764"/>
              <w:rPr>
                <w:sz w:val="28"/>
              </w:rPr>
            </w:pPr>
            <w:r>
              <w:rPr>
                <w:color w:val="001F5F"/>
                <w:sz w:val="28"/>
              </w:rPr>
              <w:t>Stephen Bauer, National Institute on Disability, Independent</w:t>
            </w:r>
            <w:r>
              <w:rPr>
                <w:color w:val="001F5F"/>
                <w:spacing w:val="-54"/>
                <w:sz w:val="28"/>
              </w:rPr>
              <w:t> </w:t>
            </w:r>
            <w:r>
              <w:rPr>
                <w:color w:val="001F5F"/>
                <w:sz w:val="28"/>
              </w:rPr>
              <w:t>Living,</w:t>
            </w:r>
            <w:r>
              <w:rPr>
                <w:color w:val="001F5F"/>
                <w:spacing w:val="-2"/>
                <w:sz w:val="28"/>
              </w:rPr>
              <w:t> </w:t>
            </w:r>
            <w:r>
              <w:rPr>
                <w:color w:val="001F5F"/>
                <w:sz w:val="28"/>
              </w:rPr>
              <w:t>and Rehabilitation</w:t>
            </w:r>
            <w:r>
              <w:rPr>
                <w:color w:val="001F5F"/>
                <w:spacing w:val="-1"/>
                <w:sz w:val="28"/>
              </w:rPr>
              <w:t> </w:t>
            </w:r>
            <w:r>
              <w:rPr>
                <w:color w:val="001F5F"/>
                <w:sz w:val="28"/>
              </w:rPr>
              <w:t>Research</w:t>
            </w:r>
          </w:p>
        </w:tc>
      </w:tr>
      <w:tr>
        <w:trPr>
          <w:trHeight w:val="924" w:hRule="atLeast"/>
        </w:trPr>
        <w:tc>
          <w:tcPr>
            <w:tcW w:w="19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40" w:lineRule="exact"/>
              <w:ind w:left="211"/>
              <w:rPr>
                <w:b/>
                <w:sz w:val="28"/>
              </w:rPr>
            </w:pPr>
            <w:r>
              <w:rPr>
                <w:b/>
                <w:sz w:val="28"/>
              </w:rPr>
              <w:t>11:45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12:00</w:t>
            </w:r>
          </w:p>
        </w:tc>
        <w:tc>
          <w:tcPr>
            <w:tcW w:w="83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40" w:lineRule="exact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Wrap-up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&amp; Thank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You</w:t>
            </w:r>
          </w:p>
          <w:p>
            <w:pPr>
              <w:pStyle w:val="TableParagraph"/>
              <w:spacing w:before="121"/>
              <w:ind w:left="235"/>
              <w:rPr>
                <w:sz w:val="28"/>
              </w:rPr>
            </w:pPr>
            <w:r>
              <w:rPr>
                <w:color w:val="001F5F"/>
                <w:sz w:val="28"/>
              </w:rPr>
              <w:t>Salimah</w:t>
            </w:r>
            <w:r>
              <w:rPr>
                <w:color w:val="001F5F"/>
                <w:spacing w:val="-4"/>
                <w:sz w:val="28"/>
              </w:rPr>
              <w:t> </w:t>
            </w:r>
            <w:r>
              <w:rPr>
                <w:color w:val="001F5F"/>
                <w:sz w:val="28"/>
              </w:rPr>
              <w:t>LaForce,</w:t>
            </w:r>
            <w:r>
              <w:rPr>
                <w:color w:val="001F5F"/>
                <w:spacing w:val="-2"/>
                <w:sz w:val="28"/>
              </w:rPr>
              <w:t> </w:t>
            </w:r>
            <w:r>
              <w:rPr>
                <w:color w:val="001F5F"/>
                <w:sz w:val="28"/>
              </w:rPr>
              <w:t>Forum</w:t>
            </w:r>
            <w:r>
              <w:rPr>
                <w:color w:val="001F5F"/>
                <w:spacing w:val="-2"/>
                <w:sz w:val="28"/>
              </w:rPr>
              <w:t> </w:t>
            </w:r>
            <w:r>
              <w:rPr>
                <w:color w:val="001F5F"/>
                <w:sz w:val="28"/>
              </w:rPr>
              <w:t>Co-Chair,</w:t>
            </w:r>
            <w:r>
              <w:rPr>
                <w:color w:val="001F5F"/>
                <w:spacing w:val="-1"/>
                <w:sz w:val="28"/>
              </w:rPr>
              <w:t> </w:t>
            </w:r>
            <w:r>
              <w:rPr>
                <w:color w:val="001F5F"/>
                <w:sz w:val="28"/>
              </w:rPr>
              <w:t>Wireless</w:t>
            </w:r>
            <w:r>
              <w:rPr>
                <w:color w:val="001F5F"/>
                <w:spacing w:val="-4"/>
                <w:sz w:val="28"/>
              </w:rPr>
              <w:t> </w:t>
            </w:r>
            <w:r>
              <w:rPr>
                <w:color w:val="001F5F"/>
                <w:sz w:val="28"/>
              </w:rPr>
              <w:t>RERC</w:t>
            </w:r>
          </w:p>
        </w:tc>
      </w:tr>
    </w:tbl>
    <w:sectPr>
      <w:pgSz w:w="12240" w:h="15840"/>
      <w:pgMar w:top="780" w:bottom="280" w:left="5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rbel">
    <w:altName w:val="Corbe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36" w:hanging="360"/>
        <w:jc w:val="right"/>
      </w:pPr>
      <w:rPr>
        <w:rFonts w:hint="default" w:ascii="Corbel" w:hAnsi="Corbel" w:eastAsia="Corbel" w:cs="Corbel"/>
        <w:b/>
        <w:bCs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6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8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2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rbel" w:hAnsi="Corbel" w:eastAsia="Corbel" w:cs="Corbel"/>
      <w:lang w:val="en-us" w:eastAsia="en-US" w:bidi="ar-SA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80"/>
    </w:pPr>
    <w:rPr>
      <w:rFonts w:ascii="Corbel" w:hAnsi="Corbel" w:eastAsia="Corbel" w:cs="Corbe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2021-03-15T18:30:03Z</dcterms:created>
  <dcterms:modified xsi:type="dcterms:W3CDTF">2021-03-15T18:30:03Z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2021-03-15T00:00:00Z</vt:filetime>
  </property>
</Properties>
</file>