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34C66" w14:textId="77777777" w:rsidR="00D86625" w:rsidRDefault="003E5E1A">
      <w:pPr>
        <w:rPr>
          <w:b/>
        </w:rPr>
      </w:pPr>
      <w:bookmarkStart w:id="0" w:name="_GoBack"/>
      <w:bookmarkEnd w:id="0"/>
      <w:r>
        <w:rPr>
          <w:b/>
        </w:rPr>
        <w:t>A Social Acceptability and Assistive Usability Audit of a Novel Wearable Computing Device</w:t>
      </w:r>
    </w:p>
    <w:p w14:paraId="21F6DAFE" w14:textId="77777777" w:rsidR="00D86625" w:rsidRDefault="003E5E1A">
      <w:r>
        <w:t>Amelia Lambeth and Dr. Maribeth Gandy Coleman</w:t>
      </w:r>
    </w:p>
    <w:p w14:paraId="163C185E" w14:textId="77777777" w:rsidR="00D86625" w:rsidRDefault="00D86625"/>
    <w:p w14:paraId="1A7F9CAD" w14:textId="77777777" w:rsidR="00D86625" w:rsidRDefault="003E5E1A">
      <w:pPr>
        <w:rPr>
          <w:u w:val="single"/>
        </w:rPr>
      </w:pPr>
      <w:r>
        <w:rPr>
          <w:u w:val="single"/>
        </w:rPr>
        <w:t>Overview</w:t>
      </w:r>
    </w:p>
    <w:p w14:paraId="2CAA5A1D" w14:textId="77777777" w:rsidR="00D86625" w:rsidRDefault="003E5E1A">
      <w:r>
        <w:t>A heuristic evaluation and social acceptability audit of a wearable textile interface that exhibits the potential for general and assistive technology applications.</w:t>
      </w:r>
    </w:p>
    <w:p w14:paraId="1E4FC608" w14:textId="77777777" w:rsidR="00D86625" w:rsidRDefault="00D86625"/>
    <w:p w14:paraId="756CDCEC" w14:textId="77777777" w:rsidR="00D86625" w:rsidRDefault="003E5E1A">
      <w:pPr>
        <w:rPr>
          <w:u w:val="single"/>
        </w:rPr>
      </w:pPr>
      <w:r>
        <w:rPr>
          <w:u w:val="single"/>
        </w:rPr>
        <w:t>Context</w:t>
      </w:r>
    </w:p>
    <w:p w14:paraId="6C643687" w14:textId="77777777" w:rsidR="00D86625" w:rsidRDefault="003E5E1A">
      <w:r>
        <w:t xml:space="preserve">The rising prevalence of wearable technology for everyday use among the </w:t>
      </w:r>
      <w:proofErr w:type="gramStart"/>
      <w:r>
        <w:t>general pu</w:t>
      </w:r>
      <w:r>
        <w:t>blic</w:t>
      </w:r>
      <w:proofErr w:type="gramEnd"/>
      <w:r>
        <w:t xml:space="preserve"> has made the wearing, the use, and interaction with such worn devices socially acceptable and familiar. Many assistive technologies (ATs) are also wearables but may not be as well understood by the public, which perpetuates stereotypes about users of </w:t>
      </w:r>
      <w:r>
        <w:t xml:space="preserve">specific technologies. Breakthroughs in conductive textiles have allowed </w:t>
      </w:r>
      <w:proofErr w:type="gramStart"/>
      <w:r>
        <w:t>for the production of</w:t>
      </w:r>
      <w:proofErr w:type="gramEnd"/>
      <w:r>
        <w:t xml:space="preserve"> new and alternative form factors and interface designs for wearables, and with a new platform comes the opportunity to design technology and establish interactio</w:t>
      </w:r>
      <w:r>
        <w:t xml:space="preserve">n methods that are more mindful of users as well as social contexts. </w:t>
      </w:r>
    </w:p>
    <w:p w14:paraId="5B8CCF5A" w14:textId="77777777" w:rsidR="00D86625" w:rsidRDefault="00D86625"/>
    <w:p w14:paraId="43FBA8B4" w14:textId="77777777" w:rsidR="00D86625" w:rsidRDefault="003E5E1A">
      <w:pPr>
        <w:rPr>
          <w:u w:val="single"/>
        </w:rPr>
      </w:pPr>
      <w:r>
        <w:rPr>
          <w:u w:val="single"/>
        </w:rPr>
        <w:t>Research Questions</w:t>
      </w:r>
    </w:p>
    <w:p w14:paraId="2883E8A5" w14:textId="77777777" w:rsidR="00D86625" w:rsidRDefault="003E5E1A">
      <w:r>
        <w:t>1: Is the given device socially acceptable, in a general-use sense as well as an AT context? How do wearers perceive the device in a social context? How do others per</w:t>
      </w:r>
      <w:r>
        <w:t>ceive the device in a social context?</w:t>
      </w:r>
    </w:p>
    <w:p w14:paraId="6780C0F4" w14:textId="77777777" w:rsidR="00D86625" w:rsidRDefault="003E5E1A">
      <w:r>
        <w:t>2: What improvements can be made on the device interface to enhance its social acceptability and usability, for general and assistive applications?</w:t>
      </w:r>
    </w:p>
    <w:p w14:paraId="517747A0" w14:textId="77777777" w:rsidR="00D86625" w:rsidRDefault="003E5E1A">
      <w:r>
        <w:t xml:space="preserve">3: Is the device usable for AT users to complete general-use (not-AT) </w:t>
      </w:r>
      <w:r>
        <w:t>tasks?</w:t>
      </w:r>
    </w:p>
    <w:p w14:paraId="6803B00C" w14:textId="77777777" w:rsidR="00D86625" w:rsidRDefault="00D86625"/>
    <w:p w14:paraId="70859DEA" w14:textId="77777777" w:rsidR="00D86625" w:rsidRDefault="003E5E1A">
      <w:pPr>
        <w:rPr>
          <w:u w:val="single"/>
        </w:rPr>
      </w:pPr>
      <w:r>
        <w:rPr>
          <w:u w:val="single"/>
        </w:rPr>
        <w:t>User Study Information</w:t>
      </w:r>
    </w:p>
    <w:p w14:paraId="510806E1" w14:textId="77777777" w:rsidR="00D86625" w:rsidRDefault="003E5E1A">
      <w:r>
        <w:t>10 study sessions consisting of survey materials and 4 social, collaborative tasks performed by pairs of 2 confederate users, who wore and interacted with the prototype while collaborating with one of the 10 participants recr</w:t>
      </w:r>
      <w:r>
        <w:t>uited from the general population.</w:t>
      </w:r>
    </w:p>
    <w:p w14:paraId="3BFCBCBB" w14:textId="77777777" w:rsidR="00D86625" w:rsidRDefault="00D86625"/>
    <w:p w14:paraId="69E1275A" w14:textId="77777777" w:rsidR="00D86625" w:rsidRDefault="003E5E1A">
      <w:pPr>
        <w:rPr>
          <w:u w:val="single"/>
        </w:rPr>
      </w:pPr>
      <w:r>
        <w:rPr>
          <w:u w:val="single"/>
        </w:rPr>
        <w:t>Findings and Feedback</w:t>
      </w:r>
    </w:p>
    <w:p w14:paraId="7DAF843A" w14:textId="77777777" w:rsidR="00D86625" w:rsidRDefault="003E5E1A">
      <w:r>
        <w:t>Regarding the overall form factor, remove extraneous or physically conflicting elements, improve reliability and consistency of the system, consolidate the interface, and make the device a standalon</w:t>
      </w:r>
      <w:r>
        <w:t>e entity or a modular peripheral to work with other personal devices</w:t>
      </w:r>
    </w:p>
    <w:p w14:paraId="5170B1C9" w14:textId="77777777" w:rsidR="00D86625" w:rsidRDefault="00D86625"/>
    <w:p w14:paraId="6B614AA7" w14:textId="77777777" w:rsidR="00D86625" w:rsidRDefault="003E5E1A">
      <w:r>
        <w:t>Regarding the sleeve interface, provide additional tactile, or other gestalt, cues and support passive/exploratory and active/deliberate interactions</w:t>
      </w:r>
    </w:p>
    <w:p w14:paraId="0E79D252" w14:textId="77777777" w:rsidR="00D86625" w:rsidRDefault="00D86625"/>
    <w:p w14:paraId="72864BC2" w14:textId="77777777" w:rsidR="00D86625" w:rsidRDefault="00D86625"/>
    <w:p w14:paraId="2515459E" w14:textId="77777777" w:rsidR="00D86625" w:rsidRDefault="003E5E1A">
      <w:r>
        <w:rPr>
          <w:noProof/>
        </w:rPr>
        <w:lastRenderedPageBreak/>
        <w:drawing>
          <wp:inline distT="114300" distB="114300" distL="114300" distR="114300" wp14:anchorId="2D6E4BD6" wp14:editId="7B602722">
            <wp:extent cx="3414713" cy="2561034"/>
            <wp:effectExtent l="0" t="0" r="0" b="0"/>
            <wp:docPr id="4" name="image3.jpg" descr="A cloth sleeve with a line of 5 embroidered buttons running up the forearm. The sleeve extends from the wrist to just below the elbow, with raised buttons arranged in a line and facing the user."/>
            <wp:cNvGraphicFramePr/>
            <a:graphic xmlns:a="http://schemas.openxmlformats.org/drawingml/2006/main">
              <a:graphicData uri="http://schemas.openxmlformats.org/drawingml/2006/picture">
                <pic:pic xmlns:pic="http://schemas.openxmlformats.org/drawingml/2006/picture">
                  <pic:nvPicPr>
                    <pic:cNvPr id="0" name="image3.jpg" descr="A cloth sleeve with a line of 5 embroidered buttons running up the forearm. The sleeve extends from the wrist to just below the elbow, with raised buttons arranged in a line and facing the user."/>
                    <pic:cNvPicPr preferRelativeResize="0"/>
                  </pic:nvPicPr>
                  <pic:blipFill>
                    <a:blip r:embed="rId4"/>
                    <a:srcRect/>
                    <a:stretch>
                      <a:fillRect/>
                    </a:stretch>
                  </pic:blipFill>
                  <pic:spPr>
                    <a:xfrm>
                      <a:off x="0" y="0"/>
                      <a:ext cx="3414713" cy="2561034"/>
                    </a:xfrm>
                    <a:prstGeom prst="rect">
                      <a:avLst/>
                    </a:prstGeom>
                    <a:ln/>
                  </pic:spPr>
                </pic:pic>
              </a:graphicData>
            </a:graphic>
          </wp:inline>
        </w:drawing>
      </w:r>
      <w:r>
        <w:rPr>
          <w:noProof/>
        </w:rPr>
        <w:drawing>
          <wp:inline distT="114300" distB="114300" distL="114300" distR="114300" wp14:anchorId="32CA2DC0" wp14:editId="1149F5E5">
            <wp:extent cx="1928813" cy="2567492"/>
            <wp:effectExtent l="0" t="0" r="0" b="0"/>
            <wp:docPr id="3" name="image6.jpg" descr="A cloth pouch contains a small computer processing unit and wires extending to the sleeve to enable vibration and input/output functions. The user can plug in a set of headphones or earbuds to the auxiliary port to receive audio feedback. This part of the prototype is for functional purposes only and is assumed to be smaller and contained within the sleeve portion of the system in future iterations."/>
            <wp:cNvGraphicFramePr/>
            <a:graphic xmlns:a="http://schemas.openxmlformats.org/drawingml/2006/main">
              <a:graphicData uri="http://schemas.openxmlformats.org/drawingml/2006/picture">
                <pic:pic xmlns:pic="http://schemas.openxmlformats.org/drawingml/2006/picture">
                  <pic:nvPicPr>
                    <pic:cNvPr id="0" name="image6.jpg" descr="A cloth pouch contains a small computer processing unit and wires extending to the sleeve to enable vibration and input/output functions. The user can plug in a set of headphones or earbuds to the auxiliary port to receive audio feedback. This part of the prototype is for functional purposes only and is assumed to be smaller and contained within the sleeve portion of the system in future iterations."/>
                    <pic:cNvPicPr preferRelativeResize="0"/>
                  </pic:nvPicPr>
                  <pic:blipFill>
                    <a:blip r:embed="rId5"/>
                    <a:srcRect/>
                    <a:stretch>
                      <a:fillRect/>
                    </a:stretch>
                  </pic:blipFill>
                  <pic:spPr>
                    <a:xfrm>
                      <a:off x="0" y="0"/>
                      <a:ext cx="1928813" cy="2567492"/>
                    </a:xfrm>
                    <a:prstGeom prst="rect">
                      <a:avLst/>
                    </a:prstGeom>
                    <a:ln/>
                  </pic:spPr>
                </pic:pic>
              </a:graphicData>
            </a:graphic>
          </wp:inline>
        </w:drawing>
      </w:r>
    </w:p>
    <w:p w14:paraId="3C1C86DB" w14:textId="77777777" w:rsidR="00D86625" w:rsidRDefault="003E5E1A">
      <w:r>
        <w:rPr>
          <w:noProof/>
        </w:rPr>
        <w:lastRenderedPageBreak/>
        <w:drawing>
          <wp:inline distT="114300" distB="114300" distL="114300" distR="114300" wp14:anchorId="5D6B0F2E" wp14:editId="6F32525E">
            <wp:extent cx="723357" cy="2719388"/>
            <wp:effectExtent l="0" t="0" r="0" b="0"/>
            <wp:docPr id="5" name="image1.png" descr="A drawing of a person wearing and using the sleeve interface over their shirt. In this example, the sleeve is a device that is separate from the user's clothing and can be donned or doffed like a watch, bracelet, etc."/>
            <wp:cNvGraphicFramePr/>
            <a:graphic xmlns:a="http://schemas.openxmlformats.org/drawingml/2006/main">
              <a:graphicData uri="http://schemas.openxmlformats.org/drawingml/2006/picture">
                <pic:pic xmlns:pic="http://schemas.openxmlformats.org/drawingml/2006/picture">
                  <pic:nvPicPr>
                    <pic:cNvPr id="0" name="image1.png" descr="A drawing of a person wearing and using the sleeve interface over their shirt. In this example, the sleeve is a device that is separate from the user's clothing and can be donned or doffed like a watch, bracelet, etc."/>
                    <pic:cNvPicPr preferRelativeResize="0"/>
                  </pic:nvPicPr>
                  <pic:blipFill>
                    <a:blip r:embed="rId6"/>
                    <a:srcRect/>
                    <a:stretch>
                      <a:fillRect/>
                    </a:stretch>
                  </pic:blipFill>
                  <pic:spPr>
                    <a:xfrm>
                      <a:off x="0" y="0"/>
                      <a:ext cx="723357" cy="2719388"/>
                    </a:xfrm>
                    <a:prstGeom prst="rect">
                      <a:avLst/>
                    </a:prstGeom>
                    <a:ln/>
                  </pic:spPr>
                </pic:pic>
              </a:graphicData>
            </a:graphic>
          </wp:inline>
        </w:drawing>
      </w:r>
      <w:r>
        <w:rPr>
          <w:noProof/>
        </w:rPr>
        <w:drawing>
          <wp:inline distT="114300" distB="114300" distL="114300" distR="114300" wp14:anchorId="788EC73F" wp14:editId="187EB9B2">
            <wp:extent cx="743362" cy="2719388"/>
            <wp:effectExtent l="0" t="0" r="0" b="0"/>
            <wp:docPr id="1" name="image2.png" descr="A drawing of a person using the sleeve interface embedded into their jacket. In this example, the interface is sewn into the user's clothing and the device is inseparable from the jacket. The device looks like it is part of the jacket's design, with interactive buttons looking like normal clothing buttons."/>
            <wp:cNvGraphicFramePr/>
            <a:graphic xmlns:a="http://schemas.openxmlformats.org/drawingml/2006/main">
              <a:graphicData uri="http://schemas.openxmlformats.org/drawingml/2006/picture">
                <pic:pic xmlns:pic="http://schemas.openxmlformats.org/drawingml/2006/picture">
                  <pic:nvPicPr>
                    <pic:cNvPr id="0" name="image2.png" descr="A drawing of a person using the sleeve interface embedded into their jacket. In this example, the interface is sewn into the user's clothing and the device is inseparable from the jacket. The device looks like it is part of the jacket's design, with interactive buttons looking like normal clothing buttons."/>
                    <pic:cNvPicPr preferRelativeResize="0"/>
                  </pic:nvPicPr>
                  <pic:blipFill>
                    <a:blip r:embed="rId7"/>
                    <a:srcRect/>
                    <a:stretch>
                      <a:fillRect/>
                    </a:stretch>
                  </pic:blipFill>
                  <pic:spPr>
                    <a:xfrm>
                      <a:off x="0" y="0"/>
                      <a:ext cx="743362" cy="2719388"/>
                    </a:xfrm>
                    <a:prstGeom prst="rect">
                      <a:avLst/>
                    </a:prstGeom>
                    <a:ln/>
                  </pic:spPr>
                </pic:pic>
              </a:graphicData>
            </a:graphic>
          </wp:inline>
        </w:drawing>
      </w:r>
      <w:r>
        <w:rPr>
          <w:noProof/>
        </w:rPr>
        <w:drawing>
          <wp:inline distT="114300" distB="114300" distL="114300" distR="114300" wp14:anchorId="50A6943D" wp14:editId="2191D94E">
            <wp:extent cx="4319588" cy="2579613"/>
            <wp:effectExtent l="0" t="0" r="0" b="0"/>
            <wp:docPr id="6" name="image4.png" descr="This diagram shows the sleeve with a few recommended changes based on findings, such as placing the buttons on a diagonal, adding horizontal bands that lead the user's finger to each button, and numbered bumps on the buttons proper to differentiate between buttons."/>
            <wp:cNvGraphicFramePr/>
            <a:graphic xmlns:a="http://schemas.openxmlformats.org/drawingml/2006/main">
              <a:graphicData uri="http://schemas.openxmlformats.org/drawingml/2006/picture">
                <pic:pic xmlns:pic="http://schemas.openxmlformats.org/drawingml/2006/picture">
                  <pic:nvPicPr>
                    <pic:cNvPr id="0" name="image4.png" descr="This diagram shows the sleeve with a few recommended changes based on findings, such as placing the buttons on a diagonal, adding horizontal bands that lead the user's finger to each button, and numbered bumps on the buttons proper to differentiate between buttons."/>
                    <pic:cNvPicPr preferRelativeResize="0"/>
                  </pic:nvPicPr>
                  <pic:blipFill>
                    <a:blip r:embed="rId8"/>
                    <a:srcRect/>
                    <a:stretch>
                      <a:fillRect/>
                    </a:stretch>
                  </pic:blipFill>
                  <pic:spPr>
                    <a:xfrm>
                      <a:off x="0" y="0"/>
                      <a:ext cx="4319588" cy="2579613"/>
                    </a:xfrm>
                    <a:prstGeom prst="rect">
                      <a:avLst/>
                    </a:prstGeom>
                    <a:ln/>
                  </pic:spPr>
                </pic:pic>
              </a:graphicData>
            </a:graphic>
          </wp:inline>
        </w:drawing>
      </w:r>
      <w:r>
        <w:rPr>
          <w:noProof/>
        </w:rPr>
        <w:drawing>
          <wp:inline distT="114300" distB="114300" distL="114300" distR="114300" wp14:anchorId="734A4373" wp14:editId="030A82E0">
            <wp:extent cx="5948363" cy="3509534"/>
            <wp:effectExtent l="0" t="0" r="0" b="0"/>
            <wp:docPr id="2" name="image5.png" descr="A sampling of different button layouts and shapes that could fit into a smaller square area on the sleeve, or as a smaller device like a watch. Buttons of varying shapes are arranged around a center button and are reminiscent of console game controller button layouts and game pads."/>
            <wp:cNvGraphicFramePr/>
            <a:graphic xmlns:a="http://schemas.openxmlformats.org/drawingml/2006/main">
              <a:graphicData uri="http://schemas.openxmlformats.org/drawingml/2006/picture">
                <pic:pic xmlns:pic="http://schemas.openxmlformats.org/drawingml/2006/picture">
                  <pic:nvPicPr>
                    <pic:cNvPr id="0" name="image5.png" descr="A sampling of different button layouts and shapes that could fit into a smaller square area on the sleeve, or as a smaller device like a watch. Buttons of varying shapes are arranged around a center button and are reminiscent of console game controller button layouts and game pads."/>
                    <pic:cNvPicPr preferRelativeResize="0"/>
                  </pic:nvPicPr>
                  <pic:blipFill>
                    <a:blip r:embed="rId9"/>
                    <a:srcRect/>
                    <a:stretch>
                      <a:fillRect/>
                    </a:stretch>
                  </pic:blipFill>
                  <pic:spPr>
                    <a:xfrm>
                      <a:off x="0" y="0"/>
                      <a:ext cx="5948363" cy="3509534"/>
                    </a:xfrm>
                    <a:prstGeom prst="rect">
                      <a:avLst/>
                    </a:prstGeom>
                    <a:ln/>
                  </pic:spPr>
                </pic:pic>
              </a:graphicData>
            </a:graphic>
          </wp:inline>
        </w:drawing>
      </w:r>
    </w:p>
    <w:sectPr w:rsidR="00D866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UwMzY0MTM2N7YwNzJS0lEKTi0uzszPAykwrAUAZi3m3CwAAAA="/>
  </w:docVars>
  <w:rsids>
    <w:rsidRoot w:val="00D86625"/>
    <w:rsid w:val="003E5E1A"/>
    <w:rsid w:val="00D86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FEDE9"/>
  <w15:docId w15:val="{D5539AD4-B568-480C-B324-986573BC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323</Words>
  <Characters>1845</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Laforce, Muslimah S</dc:creator>
  <cp:lastModifiedBy>Laforce, Muslimah S</cp:lastModifiedBy>
  <cp:revision>2</cp:revision>
  <dcterms:created xsi:type="dcterms:W3CDTF">2019-06-24T15:19:00Z</dcterms:created>
  <dcterms:modified xsi:type="dcterms:W3CDTF">2019-06-24T15:19:00Z</dcterms:modified>
</cp:coreProperties>
</file>